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E6" w:rsidRPr="00340AE6" w:rsidRDefault="00340AE6" w:rsidP="00340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Администрация</w:t>
      </w:r>
      <w:r w:rsidRPr="00340AE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сельского поселения Кудашевский сельсовет </w:t>
      </w:r>
    </w:p>
    <w:p w:rsidR="00340AE6" w:rsidRPr="00340AE6" w:rsidRDefault="00340AE6" w:rsidP="00340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40AE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муниципального района Татышлинский район </w:t>
      </w:r>
    </w:p>
    <w:p w:rsidR="00340AE6" w:rsidRPr="00340AE6" w:rsidRDefault="00340AE6" w:rsidP="00340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340AE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Республики Башкортостан </w:t>
      </w:r>
    </w:p>
    <w:p w:rsidR="00340AE6" w:rsidRPr="00340AE6" w:rsidRDefault="00340AE6" w:rsidP="00340AE6">
      <w:pPr>
        <w:spacing w:after="0" w:line="240" w:lineRule="auto"/>
        <w:jc w:val="center"/>
        <w:rPr>
          <w:rFonts w:ascii="B7BOS" w:eastAsia="Calibri" w:hAnsi="B7BOS" w:cs="Times New Roman"/>
          <w:b/>
          <w:sz w:val="28"/>
          <w:szCs w:val="28"/>
          <w:lang w:eastAsia="ru-RU"/>
        </w:rPr>
      </w:pPr>
    </w:p>
    <w:p w:rsidR="00340AE6" w:rsidRPr="00340AE6" w:rsidRDefault="00340AE6" w:rsidP="00340AE6">
      <w:pPr>
        <w:spacing w:after="0" w:line="240" w:lineRule="auto"/>
        <w:jc w:val="center"/>
        <w:rPr>
          <w:rFonts w:ascii="B7BOS" w:eastAsia="Calibri" w:hAnsi="B7BOS" w:cs="Times New Roman"/>
          <w:b/>
          <w:sz w:val="28"/>
          <w:szCs w:val="28"/>
          <w:lang w:eastAsia="ru-RU"/>
        </w:rPr>
      </w:pPr>
    </w:p>
    <w:p w:rsidR="00340AE6" w:rsidRPr="00340AE6" w:rsidRDefault="00340AE6" w:rsidP="00340A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B7BOS"/>
          <w:b/>
          <w:bCs/>
          <w:spacing w:val="20"/>
          <w:sz w:val="28"/>
          <w:lang w:eastAsia="ru-RU"/>
        </w:rPr>
        <w:t>ПОСТАНОВЛЕНИЕ</w:t>
      </w:r>
    </w:p>
    <w:p w:rsidR="00340AE6" w:rsidRPr="00340AE6" w:rsidRDefault="00340AE6" w:rsidP="00340AE6">
      <w:pPr>
        <w:spacing w:before="60" w:after="60" w:line="276" w:lineRule="auto"/>
        <w:rPr>
          <w:rFonts w:ascii="Calibri" w:eastAsia="Calibri" w:hAnsi="Calibri" w:cs="Times New Roman"/>
          <w:szCs w:val="20"/>
        </w:rPr>
      </w:pPr>
    </w:p>
    <w:p w:rsidR="00340AE6" w:rsidRPr="00340AE6" w:rsidRDefault="00340AE6" w:rsidP="00340A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«___» _________ 2021</w:t>
      </w:r>
      <w:r w:rsidRPr="00340AE6">
        <w:rPr>
          <w:rFonts w:ascii="Times New Roman" w:eastAsia="Calibri" w:hAnsi="Times New Roman" w:cs="Times New Roman"/>
          <w:sz w:val="28"/>
        </w:rPr>
        <w:t xml:space="preserve"> года</w:t>
      </w:r>
      <w:r w:rsidRPr="00340AE6">
        <w:rPr>
          <w:rFonts w:ascii="Times New Roman" w:eastAsia="Calibri" w:hAnsi="Times New Roman" w:cs="Times New Roman"/>
          <w:sz w:val="28"/>
        </w:rPr>
        <w:tab/>
      </w:r>
      <w:r w:rsidRPr="00340AE6">
        <w:rPr>
          <w:rFonts w:ascii="Times New Roman" w:eastAsia="Calibri" w:hAnsi="Times New Roman" w:cs="Times New Roman"/>
          <w:sz w:val="28"/>
        </w:rPr>
        <w:tab/>
      </w:r>
      <w:r w:rsidRPr="00340AE6">
        <w:rPr>
          <w:rFonts w:ascii="Times New Roman" w:eastAsia="Calibri" w:hAnsi="Times New Roman" w:cs="Times New Roman"/>
          <w:sz w:val="28"/>
        </w:rPr>
        <w:tab/>
      </w:r>
      <w:r w:rsidRPr="00340AE6">
        <w:rPr>
          <w:rFonts w:ascii="Times New Roman" w:eastAsia="Calibri" w:hAnsi="Times New Roman" w:cs="Times New Roman"/>
          <w:sz w:val="28"/>
        </w:rPr>
        <w:tab/>
      </w:r>
      <w:r w:rsidRPr="00340AE6">
        <w:rPr>
          <w:rFonts w:ascii="Times New Roman" w:eastAsia="Calibri" w:hAnsi="Times New Roman" w:cs="Times New Roman"/>
          <w:sz w:val="28"/>
        </w:rPr>
        <w:tab/>
      </w:r>
      <w:r w:rsidRPr="00340AE6">
        <w:rPr>
          <w:rFonts w:ascii="Times New Roman" w:eastAsia="Calibri" w:hAnsi="Times New Roman" w:cs="Times New Roman"/>
          <w:sz w:val="28"/>
        </w:rPr>
        <w:tab/>
      </w:r>
      <w:r w:rsidRPr="00340AE6">
        <w:rPr>
          <w:rFonts w:ascii="Times New Roman" w:eastAsia="Calibri" w:hAnsi="Times New Roman" w:cs="Times New Roman"/>
          <w:sz w:val="28"/>
        </w:rPr>
        <w:tab/>
        <w:t xml:space="preserve">№_______ </w:t>
      </w:r>
    </w:p>
    <w:p w:rsidR="00340AE6" w:rsidRPr="00340AE6" w:rsidRDefault="00340AE6" w:rsidP="00340AE6">
      <w:pPr>
        <w:spacing w:after="200" w:line="276" w:lineRule="auto"/>
        <w:jc w:val="center"/>
        <w:rPr>
          <w:rFonts w:ascii="Calibri" w:eastAsia="Calibri" w:hAnsi="Calibri" w:cs="Times New Roman"/>
          <w:i/>
          <w:sz w:val="24"/>
          <w:szCs w:val="24"/>
        </w:rPr>
      </w:pPr>
      <w:proofErr w:type="spellStart"/>
      <w:r w:rsidRPr="00340AE6">
        <w:rPr>
          <w:rFonts w:ascii="Calibri" w:eastAsia="Calibri" w:hAnsi="Calibri" w:cs="Times New Roman"/>
          <w:i/>
          <w:sz w:val="24"/>
          <w:szCs w:val="24"/>
        </w:rPr>
        <w:t>с.</w:t>
      </w:r>
      <w:r w:rsidRPr="00340AE6">
        <w:rPr>
          <w:rFonts w:ascii="Times New Roman" w:eastAsia="Calibri" w:hAnsi="Times New Roman" w:cs="Times New Roman"/>
          <w:i/>
          <w:sz w:val="24"/>
          <w:szCs w:val="24"/>
        </w:rPr>
        <w:t>Верхнекудашево</w:t>
      </w:r>
      <w:proofErr w:type="spellEnd"/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и состава комиссии по соблюдению требований к служебному поведению лиц, замещающих муниципальную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должность, и муниципальных служащих администрации сельского поселения Кудашевский сельсовет муниципального района Татышлинский район Республики Башкортостан, и урегулирование конфликта интересов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ограничений и запретов, связанных с муниципальной службой, предотвращения и урегулирования конфликта интересов муниципальных служащих, обеспечения координации и взаимодействия в работе по противодействию коррупционных правонарушений, руководствуясь Федеральным законом от 02 марта 2007 года № 25-ФЗ «О муниципальной службе в Российской Федерации», Законом Республики Башкортостан от 16 июля 2007 года № 453-з «О муниципальной службе в Республике Башкортостан» </w:t>
      </w:r>
      <w:r w:rsidRPr="0034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0AE6" w:rsidRPr="00340AE6" w:rsidRDefault="00340AE6" w:rsidP="00340AE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комиссии по соблюдению требований к служебному поведению муниципальных служащих администрации муниципального района Татышлинский район Республики Башкортостан и урегулированию конфликта интересов (Приложение 1).</w:t>
      </w:r>
    </w:p>
    <w:p w:rsidR="00340AE6" w:rsidRPr="00340AE6" w:rsidRDefault="00340AE6" w:rsidP="00340AE6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142"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соблюдению требований к служебному поведению муниципальных служащих администрации муниципального района Татышлинский район Республики Башкортостан и урегулированию конфликта интересов (приложение 2).</w:t>
      </w: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А.Ф.Габсалямов</w:t>
      </w:r>
      <w:proofErr w:type="spellEnd"/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главы</w:t>
      </w:r>
      <w:r w:rsidRPr="00340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Кудашевский сельсовет муниципального района Татышлинский район </w:t>
      </w: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 от _____________2021</w:t>
      </w:r>
      <w:r w:rsidRPr="00340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340AE6" w:rsidRPr="00340AE6" w:rsidRDefault="00340AE6" w:rsidP="00340A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комиссии по соблюдению требований к служебному поведению лиц, замещающих муниципальную должность, муниципальных служащих администрации сельского поселения Кудашевский сельсовет муниципального района Татышлинский район Республики Башкортостан и урегулированию конфликта интересов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лиц, замещающих муниципальную должность, и муниципальных служащих администрации сельского поселения Кудашевский сельсовет муниципального района Татышлинский район Республики Башкортостан,  и урегулирование конфликта интересов (далее - комиссии, комиссия), образуемой в органе местного самоуправления в соответствии с Федеральным </w:t>
      </w:r>
      <w:hyperlink r:id="rId5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марта 2007 года № 25-ФЗ «О муниципальной службе в Российской Федерации» (далее - Федеральный закон «О муниципальной службе в Российской Федерации»), Федеральным </w:t>
      </w:r>
      <w:hyperlink r:id="rId6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№273-ФЗ «О противодействии коррупции» (далее - Федеральный закон «О противодействии коррупции»).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7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органа местного самоуправления.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комиссии является содействие органу местного самоуправления: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обеспечении соблюдения лицами, замещающими муниципальную должность, и муниципальных служащих администрации сельского поселения Кудашевский сельсовет муниципального района Татышлинский район Республики Башкортостан (далее - администрации сельского поселения),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муниципальной службе в Российской Федерации», Федеральным </w:t>
      </w:r>
      <w:hyperlink r:id="rId10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коррупции», другими федеральными законами (далее - требования к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служебному поведению и (или) требования об урегулировании конфликта интересов);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осуществлении в органе местного самоуправления мер по предупреждению коррупции.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лиц, замещающих муниципальную должность и муниципальных служащих администрации сельского поселения в органе местного самоуправления.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образуется нормативным правовым актом Совета сельского поселения Кудашевский сельсовет муниципального района Татышлинский район Республики Башкортостан (далее – Совет). Указанным актом утверждаются состав комиссии и порядок ее работы.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3"/>
      <w:bookmarkEnd w:id="0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состав комиссии также могут быть включены представители научных образовательных организаций, деятельность которых связана с муниципальной службой.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27"/>
      <w:bookmarkEnd w:id="1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Председатель Совета может принять решение о включении в состав комиссии: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представителя общественной организации ветеранов, созданной в органе местного самоуправления;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Лица, указанные в </w:t>
      </w:r>
      <w:hyperlink r:id="rId11" w:anchor="Par23" w:tooltip="7. В состав комиссии также могут быть включены представители научных организаций и образовательных организаций среднего профессионального образования, высшего образования, дополнительного профессионального образования, деятельность которых связана с муниц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7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включаются в состав комиссии в установленном порядке по согласованию с научными образовательными организациями,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председателя Совета.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заседаниях комиссии с правом совещательного голоса участвуют: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 администрации сельского 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bookmarkStart w:id="2" w:name="Par36"/>
      <w:bookmarkEnd w:id="2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лица, замещающего муниципальную должность, и муниципального служащего администрации сельского 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лица, замещающего муниципальную должность, и муниципального служащего администрации сельского поселения, в отношении которого комиссией рассматривается этот вопрос, или любого члена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39"/>
      <w:bookmarkEnd w:id="3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Основаниями для проведения заседания комиссии являются:</w:t>
      </w:r>
    </w:p>
    <w:p w:rsidR="00340AE6" w:rsidRPr="00340AE6" w:rsidRDefault="00340AE6" w:rsidP="00340AE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ar40"/>
      <w:bookmarkEnd w:id="4"/>
      <w:r w:rsidRPr="00340AE6">
        <w:rPr>
          <w:rFonts w:ascii="Times New Roman" w:eastAsia="Calibri" w:hAnsi="Times New Roman" w:cs="Times New Roman"/>
          <w:sz w:val="28"/>
          <w:szCs w:val="28"/>
        </w:rPr>
        <w:t xml:space="preserve">а) представление руководителем органа местного самоуправления или Советом в соответствии с </w:t>
      </w:r>
      <w:hyperlink r:id="rId12" w:history="1">
        <w:r w:rsidRPr="00340AE6">
          <w:rPr>
            <w:rFonts w:ascii="Times New Roman" w:eastAsia="Calibri" w:hAnsi="Times New Roman" w:cs="Times New Roman"/>
            <w:sz w:val="28"/>
            <w:szCs w:val="28"/>
          </w:rPr>
          <w:t>подпунктом "г" пункта 21</w:t>
        </w:r>
      </w:hyperlink>
      <w:r w:rsidRPr="00340AE6">
        <w:rPr>
          <w:rFonts w:ascii="Times New Roman" w:eastAsia="Calibri" w:hAnsi="Times New Roman" w:cs="Times New Roman"/>
          <w:sz w:val="28"/>
          <w:szCs w:val="28"/>
        </w:rPr>
        <w:t xml:space="preserve"> 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приложением 2 к Закону Республики Башкортостан "О муниципальной службе в Республике Башкортостан" (далее - Положение о проверке достоверности и полноты сведений), материалов проверки, свидетельствующих: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41"/>
      <w:bookmarkEnd w:id="5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представлении лицом, замещающим муниципальную должность, и муниципальным служащим администрации сельского поселения недостоверных или неполных сведений, предусмотренных </w:t>
      </w:r>
      <w:hyperlink r:id="rId13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"а" пункта 1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42"/>
      <w:bookmarkEnd w:id="6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лицом, замещающим муниципальную должность, и муниципальным служащим администрации сельского поселения требований к служебному поведению и (или) требований об урегулировании конфликта интересов;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43"/>
      <w:bookmarkEnd w:id="7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нормативным правовым актом органа местного самоуправления: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44"/>
      <w:bookmarkEnd w:id="8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45"/>
      <w:bookmarkEnd w:id="9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лица, замещающего муниципальную должность, и муниципального служащего администрации сельского поселения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47"/>
      <w:bookmarkEnd w:id="10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лица, замещающего муниципальную должность, и муниципального служащего администрации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ar49"/>
      <w:bookmarkEnd w:id="11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руководителя органа местного самоуправления, Совета или любого члена комиссии, касающееся обеспечения соблюдения лицом, замещающим муниципальную должность, и муниципальным служащим администрации сельского поселения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ar50"/>
      <w:bookmarkEnd w:id="12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поступившее в соответствии с </w:t>
      </w:r>
      <w:hyperlink r:id="rId14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противодействии коррупции" и </w:t>
      </w:r>
      <w:hyperlink r:id="rId15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 Обращение, указанное в </w:t>
      </w:r>
      <w:hyperlink r:id="rId16" w:anchor="Par44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подается гражданином, замещавшим должность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службы в органе местного самоуправления, в кадровую службу органа местного самоуправления.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противодействии коррупции".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15.2. Обращение, указанное в </w:t>
      </w:r>
      <w:hyperlink r:id="rId18" w:anchor="Par44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быть подано лицом, замещающим муниципальную должность, и муниципальным служащим администрации сельского поселения,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Уведомление, указанное в </w:t>
      </w:r>
      <w:hyperlink r:id="rId19" w:anchor="Par50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"г" пункта 1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20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противодействии коррупции".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15.4. Уведомление, указанное в </w:t>
      </w:r>
      <w:hyperlink r:id="rId21" w:anchor="Par47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подпункта "б" пункта 17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подразделением 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15.5. При подготовке мотивированного заключения по результатам рассмотрения обращения, указанного в </w:t>
      </w:r>
      <w:hyperlink r:id="rId22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или уведомлений, указанных в </w:t>
      </w:r>
      <w:hyperlink r:id="rId23" w:anchor="Par47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подпункта "б"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4" w:anchor="Par50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"г"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должностные лица кадрового подразделения органа местного самоуправления имеют право проводить собеседование с лицом, замещающим муниципальную должность и муниципальным служащим администрации сельского поселения,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5" w:anchor="Par68" w:tooltip="19.1. Заседание комиссии по рассмотрению заявления, указанного в абзаце третьем подпункта &quot;б&quot; пункта 17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17.1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6" w:anchor="Par70" w:tooltip="19.2. Уведомление, указанное в подпункте &quot;г&quot; пункта 17 настоящего Положения, рассматривается на очередном (плановом) заседании комиссии.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17.2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лица, замещающего муниципальную должность, и муниципального служащего администрации сельского 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 с результатами ее проверки;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</w:t>
      </w:r>
      <w:hyperlink r:id="rId27" w:anchor="Par36" w:tooltip="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"б" пункта 12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ar68"/>
      <w:bookmarkEnd w:id="13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Заседание комиссии по рассмотрению заявления, указанного в </w:t>
      </w:r>
      <w:hyperlink r:id="rId28" w:anchor="Par45" w:tooltip="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ar70"/>
      <w:bookmarkEnd w:id="14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Уведомление, указанное в </w:t>
      </w:r>
      <w:hyperlink r:id="rId29" w:anchor="Par50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"г"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рассматривается на очередном (плановом) заседании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Заседание комиссии проводится, как правило, в присутствии лица, замещающего муниципальную должность, и муниципального служащего администрации сельского поселения,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замещавшего должность муниципальной службы в органе местного самоуправления. О намерении лично присутствовать на заседании комиссии лицо, замещающее муниципальную должность, и муниципальный служащий администрации сельского поселения или гражданин указывает в обращении, заявлении или уведомлении, представляемых в соответствии с </w:t>
      </w:r>
      <w:hyperlink r:id="rId30" w:anchor="Par43" w:tooltip="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18.1. Заседания комиссии могут проводиться в отсутствие лица, замещающего муниципальную должность, и муниципального служащего администрации сельского поселения или гражданина в случае: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если в обращении, заявлении или уведомлении, предусмотренных </w:t>
      </w:r>
      <w:hyperlink r:id="rId31" w:anchor="Par43" w:tooltip="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не содержится указания о намерении лица, замещающего муниципальную должность, муниципального служащего администрации сельского поселения или гражданина лично присутствовать на заседании комиссии;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лицо, замещающее муниципальную должность, муниципальный служащий администрации сельского поселения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На заседании комиссии заслушиваются пояснения лица, замещающего муниципальную должность, </w:t>
      </w:r>
      <w:proofErr w:type="gramStart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служащего</w:t>
      </w:r>
      <w:proofErr w:type="gramEnd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сельского поселения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ar81"/>
      <w:bookmarkEnd w:id="15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По итогам рассмотрения вопроса, указанного в </w:t>
      </w:r>
      <w:hyperlink r:id="rId32" w:anchor="Par41" w:tooltip="о представлении муниципальным служащим недостоверных или неполных сведений, предусмотренных подпунктом &quot;а&quot; пункта 1 Положения о проверке достоверности и полноты сведений;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"а"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лицом, замещающим муниципальную должность, и муниципальным служащим администрации сельского поселения в соответствии с </w:t>
      </w:r>
      <w:hyperlink r:id="rId33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"а" пункта 1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являются достоверными и полными;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сведения, представленные лицом, замещающим муниципальную должность, и муниципальным служащим администрации сельского поселения,  в соответствии с </w:t>
      </w:r>
      <w:hyperlink r:id="rId34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"а" пункта 1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или Совету применить к лицу, замещающему муниципальную должность, и муниципальному служащему администрации сельского поселения конкретную меру ответственности.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 итогам рассмотрения вопроса, указанного в </w:t>
      </w:r>
      <w:hyperlink r:id="rId35" w:anchor="Par42" w:tooltip="о несоблюдении муниципальным служащим требований к служебному поведению и (или) требований об урегулировании конфликта интересов;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"а"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следующих решений: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лицо, замещающее муниципальную должность, муниципальный служащий </w:t>
      </w:r>
      <w:proofErr w:type="gramStart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proofErr w:type="gramEnd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лицо, замещающее муниципальную должность, муниципальный служащий </w:t>
      </w:r>
      <w:proofErr w:type="gramStart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proofErr w:type="gramEnd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или Совету применить к лицу, замещающему муниципальную должность, муниципальному служащему администрации сельского поселения конкретную меру ответственности.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По итогам рассмотрения вопроса, указанного в </w:t>
      </w:r>
      <w:hyperlink r:id="rId36" w:anchor="Par44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23.1. По итогам рассмотрения вопроса, указанного в </w:t>
      </w:r>
      <w:hyperlink r:id="rId37" w:anchor="Par47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подпункта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лицом, замещающим муниципальную должность, муниципальным служащим администрации сельского поселения должностных обязанностей конфликт интересов отсутствует;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лицом, замещающим муниципальную должность, муниципальным служащим администрации сельского поселения должностных обязанностей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муниципальному служащему администрации сельского поселения и (или) руководителю органа местного самоуправления, Совету принять меры по урегулированию конфликта интересов или по недопущению его возникновения;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лицо, замещающее муниципальную должность, муниципальный служащий </w:t>
      </w:r>
      <w:proofErr w:type="gramStart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proofErr w:type="gramEnd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соблюдал требования об урегулировании конфликта интересов. В этом случае комиссия рекомендует руководителю органа местного самоуправления или Совету применить к лицу, замещающему муниципальную должность,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муниципальному служащему администрации сельского поселения конкретную меру ответственности.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95"/>
      <w:bookmarkEnd w:id="16"/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 итогам рассмотрения вопроса, указанного в </w:t>
      </w:r>
      <w:hyperlink r:id="rId38" w:anchor="Par45" w:tooltip="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одно из следующих решений: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лицом, замещающим муниципальную должность, муниципальным служащим администрации сельского поселения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лицом, замещающим муниципальную должность, муниципальным служащим администрации сельского поселения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замещающему муниципальную должность, муниципальному служащему администрации сельского поселения принять меры по представлению указанных сведений;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лицом, замещающим муниципальную должность, муниципальным служащим администрации сельского поселения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или Совету применить к лицу, замещающему муниципальную должность, муниципальному служащему администрации сельского поселения конкретную меру ответственности.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24.1. По итогам рассмотрения вопросов, указанных в </w:t>
      </w:r>
      <w:hyperlink r:id="rId39" w:anchor="Par40" w:tooltip="а) представление руководителем органа местного самоуправления в соответствии с подпунктом &quot;г&quot;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"а"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0" w:anchor="Par43" w:tooltip="б) поступившее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"б"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r:id="rId41" w:anchor="Par81" w:tooltip="23. По итогам рассмотрения вопроса, указанного в абзаце втором подпункта &quot;а&quot; пункта 17 настоящего Положения, комиссия принимает одно из следующих решений: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23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42" w:anchor="Par95" w:tooltip="26. По итогам рассмотрения вопроса, указанного в абзаце третьем подпункта &quot;б&quot; пункта 17 настоящего Положения, комиссия принимает одно из следующих решений: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24.2. По итогам рассмотрения вопроса, указанного в </w:t>
      </w:r>
      <w:hyperlink r:id="rId43" w:anchor="Par50" w:tooltip="г) поступившее в соответствии с частью 4 статьи 12 Федерального закона &quot;О противодействии коррупции&quot; и статьей 64.1 Трудового кодекса Российской Федерации в орган местного самоуправления уведомление коммерческой или некоммерческой организации о заключении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"г" пункта 15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не нарушают требования </w:t>
      </w:r>
      <w:hyperlink r:id="rId44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противодействии коррупции" ввиду того, что в его должностные (служебные) обязанности функции по муниципальному управлению этой организацией не входили;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дать согласие на замещение им должности в коммерческой или некоммерческой организации либо на выполнение работы на условиях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12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противодействии коррупции". В этом случае комиссия рекомендует руководителю органа местного самоуправления или Совету проинформировать об указанных обстоятельствах органы прокуратуры и уведомившую организацию.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 итогам рассмотрения вопроса, предусмотренного </w:t>
      </w:r>
      <w:hyperlink r:id="rId46" w:anchor="Par49" w:tooltip="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"в" пункта 17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комиссия принимает соответствующее решение.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 или Совета, которые в установленном порядке представляются на рассмотрение руководителя органа местного самоуправления.</w:t>
      </w:r>
    </w:p>
    <w:p w:rsidR="00340AE6" w:rsidRPr="00551214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Решения комиссии по вопросам, указанным в </w:t>
      </w:r>
      <w:hyperlink r:id="rId47" w:anchor="Par39" w:tooltip="17. Основаниями для проведения заседания комиссии являются: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17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принимаются тайным голосованием простым большинством голосов присутствующих на заседании членов комиссии.</w:t>
      </w:r>
      <w:r w:rsidR="00551214" w:rsidRPr="0055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1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членов комиссии решающим правом голоса обладает председатель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48" w:anchor="Par44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17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для руководителя органа местного самоуправления или Совета носят рекомендательный характер. Решение, принимаемое по итогам рассмотрения вопроса, указанного в </w:t>
      </w:r>
      <w:hyperlink r:id="rId49" w:anchor="Par44" w:tooltip="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" w:history="1">
        <w:r w:rsidRPr="00340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"б" пункта 17</w:t>
        </w:r>
      </w:hyperlink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носит обязательный характер.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 протоколе заседания комиссии указываются: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муниципального служащего администрации сельского поселения,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лицу, замещающему муниципальную должность, муниципальному служащему администрации сельского поселения у претензии, материалы, на которых они основываются;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содержание пояснений лица, замещающего муниципальную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должность, муниципального служащего администрации сельского поселения и других лиц по существу предъявляемых претензий;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30.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ознакомлено лицо, замещающее муниципальную должность, муниципальный служащий администрации сельского поселения.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31. Копии протокола заседания комиссии в 7-дневный срок со дня заседания направляются руководителю органа местного самоуправления или в Совет, полностью или в виде выписок из него - лицу, замещающему муниципальную должность, муниципальному служащему администрации сельского поселения, а также по решению комиссии - иным заинтересованным лицам.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32. Руководитель органа местного самоуправления или Совет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лицу, замещающему муниципальную должность, муниципальному служащему администрации сельского поселения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или Совет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или Совета оглашается на ближайшем заседании комиссии и принимается к сведению без обсуждения.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33. В случае установления комиссией признаков дисциплинарного проступка в действиях (бездействии) лица, замещающего муниципальную должность, муниципального служащего администрации сельского поселения информация об этом представляется руководителю органа местного самоуправления или Совету для решения вопроса о применении к лицу, замещающему муниципальную должность, муниципальному служащему администрации сельского поселения мер ответственности, предусмотренных нормативными правовыми актами Российской Федерации.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В случае установления комиссией факта совершения лицом, замещающим муниципальную должность, муниципальным служащим администрации сельского поселения действия (факта бездействия), </w:t>
      </w: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Копия протокола заседания комиссии или выписка из него приобщается к личному делу лица, замещающего муниципальную должность, муниципального служащего администрации сельского поселения,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>35.1. 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17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правонарушений.</w:t>
      </w: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F9B" w:rsidRPr="00340AE6" w:rsidRDefault="00186F9B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AE6" w:rsidRPr="00340AE6" w:rsidRDefault="00340AE6" w:rsidP="00340A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AE6" w:rsidRDefault="00340AE6" w:rsidP="00340AE6">
      <w:pPr>
        <w:pStyle w:val="ConsPlusNormal"/>
        <w:tabs>
          <w:tab w:val="left" w:pos="993"/>
        </w:tabs>
        <w:ind w:left="5664"/>
        <w:rPr>
          <w:rFonts w:ascii="Times New Roman" w:hAnsi="Times New Roman" w:cs="Times New Roman"/>
          <w:sz w:val="24"/>
          <w:szCs w:val="24"/>
        </w:rPr>
      </w:pPr>
      <w:bookmarkStart w:id="17" w:name="_GoBack"/>
      <w:bookmarkEnd w:id="17"/>
    </w:p>
    <w:p w:rsidR="00340AE6" w:rsidRDefault="00340AE6" w:rsidP="00340AE6">
      <w:pPr>
        <w:pStyle w:val="ConsPlusNormal"/>
        <w:tabs>
          <w:tab w:val="left" w:pos="993"/>
        </w:tabs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40AE6" w:rsidRDefault="00340AE6" w:rsidP="00340AE6">
      <w:pPr>
        <w:pStyle w:val="ConsPlusNormal"/>
        <w:tabs>
          <w:tab w:val="left" w:pos="993"/>
        </w:tabs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главы сельского поселения Кудашевский сельсовет муниципального района Татышлинский район </w:t>
      </w:r>
    </w:p>
    <w:p w:rsidR="00340AE6" w:rsidRDefault="00340AE6" w:rsidP="00340AE6">
      <w:pPr>
        <w:pStyle w:val="ConsPlusNormal"/>
        <w:tabs>
          <w:tab w:val="left" w:pos="993"/>
        </w:tabs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:rsidR="00340AE6" w:rsidRDefault="00340AE6" w:rsidP="00340AE6">
      <w:pPr>
        <w:pStyle w:val="ConsPlusNormal"/>
        <w:tabs>
          <w:tab w:val="left" w:pos="993"/>
        </w:tabs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 от _____________2021 г. </w:t>
      </w:r>
    </w:p>
    <w:p w:rsidR="00340AE6" w:rsidRDefault="00340AE6" w:rsidP="00340AE6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340AE6" w:rsidRDefault="00340AE6" w:rsidP="00340A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AE6" w:rsidRDefault="00340AE6" w:rsidP="00340A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AE6" w:rsidRDefault="00340AE6" w:rsidP="00340A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340AE6" w:rsidRDefault="00340AE6" w:rsidP="00340AE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>
        <w:rPr>
          <w:rFonts w:ascii="Times New Roman" w:hAnsi="Times New Roman" w:cs="Times New Roman"/>
          <w:b/>
          <w:sz w:val="28"/>
          <w:szCs w:val="28"/>
        </w:rPr>
        <w:t xml:space="preserve">Валеев Ильдар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Хурматович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Верхнетатышлинский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сельсовет;</w:t>
      </w: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Габсалямов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Азат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Финаратович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глава сельского поселения;</w:t>
      </w: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r>
        <w:rPr>
          <w:rFonts w:ascii="Times New Roman" w:hAnsi="Times New Roman" w:cs="Times New Roman"/>
          <w:b/>
          <w:sz w:val="28"/>
          <w:szCs w:val="28"/>
        </w:rPr>
        <w:t>Башарова Наиля Валерьевна</w:t>
      </w:r>
      <w:r>
        <w:rPr>
          <w:rFonts w:ascii="Times New Roman" w:hAnsi="Times New Roman" w:cs="Times New Roman"/>
          <w:sz w:val="28"/>
          <w:szCs w:val="28"/>
        </w:rPr>
        <w:t>, управляющий делами администрации сельского поселения.</w:t>
      </w: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Исламова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МБОУ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с.Верхнекудашево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согласованию),</w:t>
      </w: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Магзумов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Фатхиевич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совета ветеранов МР Татышлинский район РБ (по согласованию);</w:t>
      </w:r>
    </w:p>
    <w:p w:rsidR="00340AE6" w:rsidRDefault="00340AE6" w:rsidP="0034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Мусина Лилия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Валериковна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ведущий специалист по кадрам (по согласованию).</w:t>
      </w:r>
    </w:p>
    <w:p w:rsidR="00100CC7" w:rsidRDefault="00100CC7"/>
    <w:sectPr w:rsidR="0010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140AD"/>
    <w:multiLevelType w:val="hybridMultilevel"/>
    <w:tmpl w:val="F7B0ABA2"/>
    <w:lvl w:ilvl="0" w:tplc="95AE97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B2"/>
    <w:rsid w:val="00100CC7"/>
    <w:rsid w:val="00186F9B"/>
    <w:rsid w:val="001D18B2"/>
    <w:rsid w:val="00340AE6"/>
    <w:rsid w:val="00551214"/>
    <w:rsid w:val="00AA6861"/>
    <w:rsid w:val="00F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02DC"/>
  <w15:chartTrackingRefBased/>
  <w15:docId w15:val="{208087ED-C845-42A5-983B-80894638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6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;base=RLAW140;n=116632;fld=134;dst=100314" TargetMode="External"/><Relationship Id="rId18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26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9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4" Type="http://schemas.openxmlformats.org/officeDocument/2006/relationships/hyperlink" Target="https://login.consultant.ru/link/?req=doc;base=RLAW140;n=116632;fld=134;dst=100314" TargetMode="External"/><Relationship Id="rId42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7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;base=LAW;n=2875;fld=134" TargetMode="External"/><Relationship Id="rId12" Type="http://schemas.openxmlformats.org/officeDocument/2006/relationships/hyperlink" Target="https://login.consultant.ru/link/?req=doc;base=RLAW140;n=116632;fld=134;dst=100379" TargetMode="External"/><Relationship Id="rId17" Type="http://schemas.openxmlformats.org/officeDocument/2006/relationships/hyperlink" Target="https://login.consultant.ru/link/?req=doc;base=LAW;n=210045;fld=134;dst=28" TargetMode="External"/><Relationship Id="rId25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3" Type="http://schemas.openxmlformats.org/officeDocument/2006/relationships/hyperlink" Target="https://login.consultant.ru/link/?req=doc;base=RLAW140;n=116632;fld=134;dst=100314" TargetMode="External"/><Relationship Id="rId38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6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20" Type="http://schemas.openxmlformats.org/officeDocument/2006/relationships/hyperlink" Target="https://login.consultant.ru/link/?req=doc;base=LAW;n=210045;fld=134;dst=28" TargetMode="External"/><Relationship Id="rId29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1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;base=LAW;n=210045;fld=134" TargetMode="External"/><Relationship Id="rId11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24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2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7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0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5" Type="http://schemas.openxmlformats.org/officeDocument/2006/relationships/hyperlink" Target="https://login.consultant.ru/link/?req=doc;base=LAW;n=210045;fld=134;dst=28" TargetMode="External"/><Relationship Id="rId5" Type="http://schemas.openxmlformats.org/officeDocument/2006/relationships/hyperlink" Target="https://login.consultant.ru/link/?req=doc;base=LAW;n=220986;fld=134" TargetMode="External"/><Relationship Id="rId15" Type="http://schemas.openxmlformats.org/officeDocument/2006/relationships/hyperlink" Target="https://login.consultant.ru/link/?req=doc;base=LAW;n=283591;fld=134;dst=1713" TargetMode="External"/><Relationship Id="rId23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28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6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9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10" Type="http://schemas.openxmlformats.org/officeDocument/2006/relationships/hyperlink" Target="https://login.consultant.ru/link/?req=doc;base=LAW;n=210045;fld=134" TargetMode="External"/><Relationship Id="rId19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1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4" Type="http://schemas.openxmlformats.org/officeDocument/2006/relationships/hyperlink" Target="https://login.consultant.ru/link/?req=doc;base=LAW;n=210045;fld=134;dst=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;base=LAW;n=220986;fld=134" TargetMode="External"/><Relationship Id="rId14" Type="http://schemas.openxmlformats.org/officeDocument/2006/relationships/hyperlink" Target="https://login.consultant.ru/link/?req=doc;base=LAW;n=210045;fld=134;dst=33" TargetMode="External"/><Relationship Id="rId22" Type="http://schemas.openxmlformats.org/officeDocument/2006/relationships/hyperlink" Target="https://login.consultant.ru/link/?req=doc;base=RLAW140;n=116632;fld=134;dst=100166" TargetMode="External"/><Relationship Id="rId27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0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35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3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48" Type="http://schemas.openxmlformats.org/officeDocument/2006/relationships/hyperlink" Target="file:///C:\Users\&#1070;&#1088;&#1080;&#1089;&#1090;\Downloads\&#1047;&#1072;&#1082;&#1086;&#1085;%20&#1056;&#1077;&#1089;&#1087;&#1091;&#1073;&#1083;&#1080;&#1082;&#1080;%20&#1041;&#1072;&#1096;&#1082;&#1086;&#1088;&#1090;&#1086;&#1089;&#1090;&#1072;&#1085;%20&#1086;&#1090;%2016.07.2007%20N%20453-&#1079;%20(&#1088;&#1077;&#1076;.%20&#1086;&#1090;%20(1)%20(1).rtf" TargetMode="External"/><Relationship Id="rId8" Type="http://schemas.openxmlformats.org/officeDocument/2006/relationships/hyperlink" Target="https://login.consultant.ru/link/?req=doc;base=RLAW140;n=91161;fld=134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6850</Words>
  <Characters>39049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6</cp:revision>
  <cp:lastPrinted>2021-04-02T11:24:00Z</cp:lastPrinted>
  <dcterms:created xsi:type="dcterms:W3CDTF">2021-03-17T07:29:00Z</dcterms:created>
  <dcterms:modified xsi:type="dcterms:W3CDTF">2021-04-06T10:57:00Z</dcterms:modified>
</cp:coreProperties>
</file>