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21" w:rsidRPr="002C5524" w:rsidRDefault="00502B21" w:rsidP="00502B21">
      <w:pPr>
        <w:jc w:val="center"/>
        <w:rPr>
          <w:b/>
          <w:sz w:val="28"/>
          <w:szCs w:val="28"/>
        </w:rPr>
      </w:pPr>
      <w:r w:rsidRPr="002C5524">
        <w:rPr>
          <w:b/>
          <w:sz w:val="28"/>
          <w:szCs w:val="28"/>
        </w:rPr>
        <w:t xml:space="preserve">Администрация </w:t>
      </w:r>
      <w:r w:rsidRPr="002C5524">
        <w:rPr>
          <w:b/>
          <w:bCs/>
          <w:sz w:val="28"/>
          <w:szCs w:val="28"/>
        </w:rPr>
        <w:t>сельского поселения Кудашевский сельсовет</w:t>
      </w:r>
      <w:r w:rsidRPr="002C5524">
        <w:rPr>
          <w:b/>
          <w:sz w:val="28"/>
          <w:szCs w:val="28"/>
        </w:rPr>
        <w:br/>
        <w:t xml:space="preserve">муниципального района Татышлинский район </w:t>
      </w:r>
    </w:p>
    <w:p w:rsidR="00502B21" w:rsidRPr="002C5524" w:rsidRDefault="00502B21" w:rsidP="00502B21">
      <w:pPr>
        <w:jc w:val="center"/>
        <w:rPr>
          <w:b/>
          <w:sz w:val="28"/>
          <w:szCs w:val="28"/>
        </w:rPr>
      </w:pPr>
      <w:r w:rsidRPr="002C5524">
        <w:rPr>
          <w:b/>
          <w:sz w:val="28"/>
          <w:szCs w:val="28"/>
        </w:rPr>
        <w:t>Республики Башкортостан</w:t>
      </w:r>
    </w:p>
    <w:p w:rsidR="00502B21" w:rsidRDefault="00502B21" w:rsidP="00502B21">
      <w:pPr>
        <w:jc w:val="center"/>
        <w:rPr>
          <w:b/>
          <w:sz w:val="28"/>
          <w:szCs w:val="28"/>
        </w:rPr>
      </w:pPr>
    </w:p>
    <w:p w:rsidR="00502B21" w:rsidRPr="002C5524" w:rsidRDefault="00502B21" w:rsidP="00502B2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2B21" w:rsidRPr="002C5524" w:rsidRDefault="00502B21" w:rsidP="00502B21">
      <w:pPr>
        <w:jc w:val="center"/>
        <w:rPr>
          <w:b/>
          <w:sz w:val="28"/>
          <w:szCs w:val="28"/>
        </w:rPr>
      </w:pPr>
      <w:r w:rsidRPr="002C5524">
        <w:rPr>
          <w:b/>
          <w:sz w:val="28"/>
          <w:szCs w:val="28"/>
        </w:rPr>
        <w:t>ПОСТАНОВЛЕНИЕ</w:t>
      </w:r>
    </w:p>
    <w:p w:rsidR="00502B21" w:rsidRPr="002C5524" w:rsidRDefault="00502B21" w:rsidP="00502B21">
      <w:pPr>
        <w:rPr>
          <w:sz w:val="28"/>
          <w:szCs w:val="28"/>
        </w:rPr>
      </w:pPr>
    </w:p>
    <w:p w:rsidR="00502B21" w:rsidRPr="002C5524" w:rsidRDefault="00502B21" w:rsidP="00502B21">
      <w:pPr>
        <w:rPr>
          <w:sz w:val="28"/>
          <w:szCs w:val="28"/>
        </w:rPr>
      </w:pPr>
      <w:r w:rsidRPr="002C5524">
        <w:rPr>
          <w:sz w:val="28"/>
          <w:szCs w:val="28"/>
        </w:rPr>
        <w:t>14 мая 2021 г.                                                                                                    № __</w:t>
      </w:r>
    </w:p>
    <w:p w:rsidR="00502B21" w:rsidRPr="002C5524" w:rsidRDefault="00502B21" w:rsidP="00502B21">
      <w:pPr>
        <w:jc w:val="center"/>
        <w:rPr>
          <w:i/>
        </w:rPr>
      </w:pPr>
      <w:r w:rsidRPr="002C5524">
        <w:rPr>
          <w:i/>
        </w:rPr>
        <w:t xml:space="preserve">с. </w:t>
      </w:r>
      <w:proofErr w:type="spellStart"/>
      <w:r w:rsidRPr="002C5524">
        <w:rPr>
          <w:i/>
        </w:rPr>
        <w:t>Верхнекудашево</w:t>
      </w:r>
      <w:proofErr w:type="spellEnd"/>
    </w:p>
    <w:p w:rsidR="00502B21" w:rsidRPr="002C5524" w:rsidRDefault="00502B21" w:rsidP="00502B21">
      <w:pPr>
        <w:rPr>
          <w:sz w:val="28"/>
          <w:szCs w:val="28"/>
        </w:rPr>
      </w:pPr>
    </w:p>
    <w:p w:rsidR="00502B21" w:rsidRPr="002C5524" w:rsidRDefault="00502B21" w:rsidP="00502B21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2C5524">
        <w:rPr>
          <w:b/>
          <w:sz w:val="28"/>
          <w:szCs w:val="28"/>
        </w:rPr>
        <w:t xml:space="preserve">Об утверждении Положения о порядке взаимодействия Администрации </w:t>
      </w:r>
      <w:r w:rsidRPr="002C5524">
        <w:rPr>
          <w:b/>
          <w:bCs/>
          <w:sz w:val="28"/>
          <w:szCs w:val="28"/>
        </w:rPr>
        <w:t xml:space="preserve">сельского поселения Кудашевский сельсовет </w:t>
      </w:r>
      <w:r w:rsidRPr="002C5524">
        <w:rPr>
          <w:b/>
          <w:sz w:val="28"/>
          <w:szCs w:val="28"/>
        </w:rPr>
        <w:t>муниципального района Татышлинский район Республики Башкортостан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В соответствии с пунктом 4 статьи 17.3 Федерального закона от 11 августа 1995 г. № 135-ФЗ «О благотворительной деятельности и добровольчестве (</w:t>
      </w:r>
      <w:proofErr w:type="spellStart"/>
      <w:r w:rsidRPr="002C5524">
        <w:rPr>
          <w:sz w:val="28"/>
          <w:szCs w:val="28"/>
        </w:rPr>
        <w:t>волонтерстве</w:t>
      </w:r>
      <w:proofErr w:type="spellEnd"/>
      <w:r w:rsidRPr="002C5524">
        <w:rPr>
          <w:sz w:val="28"/>
          <w:szCs w:val="28"/>
        </w:rPr>
        <w:t xml:space="preserve">)», постановлением Правительства Российской Федерации от 28 ноября 2018 г.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в целях повышения эффективности работы Администрации </w:t>
      </w:r>
      <w:r w:rsidRPr="002C5524">
        <w:rPr>
          <w:bCs/>
          <w:sz w:val="28"/>
          <w:szCs w:val="28"/>
        </w:rPr>
        <w:t xml:space="preserve">сельского поселения Кудашевский сельсовет </w:t>
      </w:r>
      <w:r w:rsidRPr="002C5524">
        <w:rPr>
          <w:sz w:val="28"/>
          <w:szCs w:val="28"/>
        </w:rPr>
        <w:t>муниципального района Татышлинский район Республики Башкортостан, подведомственных муниципальных учреждений в сфере развития добровольчества (</w:t>
      </w:r>
      <w:proofErr w:type="spellStart"/>
      <w:r w:rsidRPr="002C5524">
        <w:rPr>
          <w:sz w:val="28"/>
          <w:szCs w:val="28"/>
        </w:rPr>
        <w:t>волонтерства</w:t>
      </w:r>
      <w:proofErr w:type="spellEnd"/>
      <w:r w:rsidRPr="002C5524">
        <w:rPr>
          <w:sz w:val="28"/>
          <w:szCs w:val="28"/>
        </w:rPr>
        <w:t xml:space="preserve">) на территории </w:t>
      </w:r>
      <w:r w:rsidRPr="002C5524">
        <w:rPr>
          <w:bCs/>
          <w:sz w:val="28"/>
          <w:szCs w:val="28"/>
        </w:rPr>
        <w:t>сельского поселения Кудашевский сельсовет</w:t>
      </w:r>
      <w:r w:rsidRPr="002C5524">
        <w:rPr>
          <w:sz w:val="28"/>
          <w:szCs w:val="28"/>
        </w:rPr>
        <w:t xml:space="preserve"> муниципального района Татышлинский район Республики Башкортостан</w:t>
      </w:r>
    </w:p>
    <w:p w:rsidR="00502B21" w:rsidRPr="002C5524" w:rsidRDefault="00502B21" w:rsidP="00502B21">
      <w:pPr>
        <w:jc w:val="center"/>
        <w:rPr>
          <w:sz w:val="28"/>
          <w:szCs w:val="28"/>
        </w:rPr>
      </w:pPr>
      <w:r w:rsidRPr="002C5524">
        <w:rPr>
          <w:sz w:val="28"/>
          <w:szCs w:val="28"/>
        </w:rPr>
        <w:t>ПОСТАНОВЛЯЮ:</w:t>
      </w:r>
    </w:p>
    <w:p w:rsidR="00502B21" w:rsidRPr="002C5524" w:rsidRDefault="00502B21" w:rsidP="00502B2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 xml:space="preserve">Утвердить Положение о порядке взаимодействия Администрации </w:t>
      </w:r>
      <w:r w:rsidRPr="002C5524">
        <w:rPr>
          <w:bCs/>
          <w:sz w:val="28"/>
          <w:szCs w:val="28"/>
        </w:rPr>
        <w:t xml:space="preserve">сельского поселения Кудашевский сельсовет </w:t>
      </w:r>
      <w:r w:rsidRPr="002C5524">
        <w:rPr>
          <w:sz w:val="28"/>
          <w:szCs w:val="28"/>
        </w:rPr>
        <w:t>муниципального района Татышлинский район Республики Башкортостан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502B21" w:rsidRPr="002C5524" w:rsidRDefault="00502B21" w:rsidP="00502B21">
      <w:pPr>
        <w:pStyle w:val="a3"/>
        <w:ind w:firstLine="567"/>
        <w:jc w:val="both"/>
        <w:rPr>
          <w:sz w:val="28"/>
          <w:szCs w:val="28"/>
        </w:rPr>
      </w:pPr>
      <w:r w:rsidRPr="002C5524">
        <w:rPr>
          <w:sz w:val="28"/>
          <w:szCs w:val="28"/>
        </w:rPr>
        <w:t xml:space="preserve">2. Обнародовать (опубликовать) на информационном стенде и на официальном сайте Администрации сельского поселения Кудашевский сельсовет муниципального района Татышлинский район Республики </w:t>
      </w:r>
      <w:r w:rsidRPr="002C5524">
        <w:rPr>
          <w:sz w:val="28"/>
          <w:szCs w:val="28"/>
        </w:rPr>
        <w:lastRenderedPageBreak/>
        <w:t>Башкортостан в информационно-телекоммуникационной сети «Интернет».</w:t>
      </w:r>
    </w:p>
    <w:p w:rsidR="00502B21" w:rsidRPr="002C5524" w:rsidRDefault="00502B21" w:rsidP="00502B21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Pr="002C5524">
        <w:rPr>
          <w:sz w:val="28"/>
          <w:szCs w:val="28"/>
        </w:rPr>
        <w:tab/>
        <w:t xml:space="preserve">     </w:t>
      </w:r>
      <w:r w:rsidRPr="002C5524">
        <w:rPr>
          <w:sz w:val="28"/>
          <w:szCs w:val="28"/>
        </w:rPr>
        <w:tab/>
      </w:r>
      <w:r w:rsidRPr="002C5524">
        <w:rPr>
          <w:sz w:val="28"/>
          <w:szCs w:val="28"/>
        </w:rPr>
        <w:tab/>
      </w:r>
      <w:r w:rsidRPr="002C5524">
        <w:rPr>
          <w:sz w:val="28"/>
          <w:szCs w:val="28"/>
        </w:rPr>
        <w:tab/>
      </w:r>
      <w:r w:rsidRPr="002C5524">
        <w:rPr>
          <w:sz w:val="28"/>
          <w:szCs w:val="28"/>
        </w:rPr>
        <w:tab/>
      </w:r>
      <w:proofErr w:type="spellStart"/>
      <w:r w:rsidRPr="002C5524">
        <w:rPr>
          <w:sz w:val="28"/>
          <w:szCs w:val="28"/>
        </w:rPr>
        <w:t>А.Ф.Габсалямов</w:t>
      </w:r>
      <w:proofErr w:type="spellEnd"/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ind w:left="5245"/>
        <w:jc w:val="both"/>
        <w:rPr>
          <w:sz w:val="28"/>
          <w:szCs w:val="28"/>
        </w:rPr>
      </w:pPr>
    </w:p>
    <w:p w:rsidR="00502B21" w:rsidRPr="002C5524" w:rsidRDefault="00502B21" w:rsidP="00502B21">
      <w:pPr>
        <w:ind w:left="5245"/>
        <w:jc w:val="both"/>
        <w:rPr>
          <w:sz w:val="28"/>
          <w:szCs w:val="28"/>
        </w:rPr>
      </w:pPr>
    </w:p>
    <w:p w:rsidR="00502B21" w:rsidRPr="002C5524" w:rsidRDefault="00502B21" w:rsidP="00502B21">
      <w:pPr>
        <w:ind w:left="5245"/>
      </w:pPr>
      <w:r w:rsidRPr="002C5524">
        <w:t xml:space="preserve">Утверждено </w:t>
      </w:r>
    </w:p>
    <w:p w:rsidR="00502B21" w:rsidRPr="002C5524" w:rsidRDefault="00502B21" w:rsidP="00502B21">
      <w:pPr>
        <w:ind w:left="5245"/>
      </w:pPr>
      <w:r w:rsidRPr="002C5524">
        <w:t xml:space="preserve">постановлением Администрации </w:t>
      </w:r>
      <w:r w:rsidRPr="002C5524">
        <w:rPr>
          <w:bCs/>
        </w:rPr>
        <w:t xml:space="preserve">сельского поселения Кудашевский сельсовет </w:t>
      </w:r>
      <w:r w:rsidRPr="002C5524">
        <w:t xml:space="preserve">муниципального района Татышлинский район Республики Башкортостан </w:t>
      </w:r>
    </w:p>
    <w:p w:rsidR="00502B21" w:rsidRPr="002C5524" w:rsidRDefault="00502B21" w:rsidP="00502B21">
      <w:pPr>
        <w:ind w:left="5245"/>
      </w:pPr>
      <w:r w:rsidRPr="002C5524">
        <w:t xml:space="preserve">от </w:t>
      </w:r>
      <w:proofErr w:type="gramStart"/>
      <w:r w:rsidRPr="002C5524">
        <w:t xml:space="preserve">«  </w:t>
      </w:r>
      <w:proofErr w:type="gramEnd"/>
      <w:r w:rsidRPr="002C5524">
        <w:t xml:space="preserve"> » _________ 2021</w:t>
      </w:r>
      <w:r>
        <w:t xml:space="preserve"> г.</w:t>
      </w:r>
      <w:r w:rsidRPr="002C5524">
        <w:t xml:space="preserve"> №___</w:t>
      </w: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jc w:val="center"/>
        <w:rPr>
          <w:sz w:val="28"/>
          <w:szCs w:val="28"/>
        </w:rPr>
      </w:pPr>
      <w:r w:rsidRPr="002C5524">
        <w:rPr>
          <w:sz w:val="28"/>
          <w:szCs w:val="28"/>
        </w:rPr>
        <w:t>ПОЛОЖЕНИЕ</w:t>
      </w:r>
    </w:p>
    <w:p w:rsidR="00502B21" w:rsidRPr="002C5524" w:rsidRDefault="00502B21" w:rsidP="00502B21">
      <w:pPr>
        <w:jc w:val="center"/>
        <w:rPr>
          <w:sz w:val="28"/>
          <w:szCs w:val="28"/>
        </w:rPr>
      </w:pPr>
      <w:r w:rsidRPr="002C5524">
        <w:rPr>
          <w:sz w:val="28"/>
          <w:szCs w:val="28"/>
        </w:rPr>
        <w:t xml:space="preserve">о порядке взаимодействия Администрации </w:t>
      </w:r>
      <w:r w:rsidRPr="002C5524">
        <w:rPr>
          <w:bCs/>
          <w:sz w:val="28"/>
          <w:szCs w:val="28"/>
        </w:rPr>
        <w:t xml:space="preserve">сельского поселения Кудашевский сельсовет </w:t>
      </w:r>
      <w:r w:rsidRPr="002C5524">
        <w:rPr>
          <w:sz w:val="28"/>
          <w:szCs w:val="28"/>
        </w:rPr>
        <w:t xml:space="preserve">муниципального района Татышлинский район Республики Башкортостан, муниципальных учреждений с организаторами добровольческой (волонтерской) деятельности, добровольческими (волонтерскими) организациями </w:t>
      </w:r>
    </w:p>
    <w:p w:rsidR="00502B21" w:rsidRPr="002C5524" w:rsidRDefault="00502B21" w:rsidP="00502B21">
      <w:pPr>
        <w:jc w:val="center"/>
        <w:rPr>
          <w:sz w:val="28"/>
          <w:szCs w:val="28"/>
        </w:rPr>
      </w:pPr>
    </w:p>
    <w:p w:rsidR="00502B21" w:rsidRPr="002C5524" w:rsidRDefault="00502B21" w:rsidP="00502B21">
      <w:pPr>
        <w:jc w:val="center"/>
        <w:rPr>
          <w:sz w:val="28"/>
          <w:szCs w:val="28"/>
        </w:rPr>
      </w:pPr>
      <w:r w:rsidRPr="002C5524">
        <w:rPr>
          <w:sz w:val="28"/>
          <w:szCs w:val="28"/>
        </w:rPr>
        <w:t>1. Общие положения</w:t>
      </w:r>
    </w:p>
    <w:p w:rsidR="00502B21" w:rsidRPr="002C5524" w:rsidRDefault="00502B21" w:rsidP="00502B21">
      <w:pPr>
        <w:jc w:val="both"/>
        <w:rPr>
          <w:sz w:val="28"/>
          <w:szCs w:val="28"/>
        </w:rPr>
      </w:pP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 xml:space="preserve">1.1. Настоящее Положение определяет порядок взаимодействия Администрации </w:t>
      </w:r>
      <w:r w:rsidRPr="002C5524">
        <w:rPr>
          <w:bCs/>
          <w:sz w:val="28"/>
          <w:szCs w:val="28"/>
        </w:rPr>
        <w:t xml:space="preserve">сельского поселения Кудашевский сельсовет </w:t>
      </w:r>
      <w:r w:rsidRPr="002C5524">
        <w:rPr>
          <w:sz w:val="28"/>
          <w:szCs w:val="28"/>
        </w:rPr>
        <w:t xml:space="preserve">муниципального района Татышлинский район Республики Башкортостан, муниципальных учреждений (далее соответственно – Администрация, учреждения) с организаторами добровольческой (волонтерской) деятельности, добровольческими (волонтерскими) организациями (далее соответственно – организаторы добровольческой деятельности, добровольческие организации) при осуществлении благотворительной, добровольческой (волонтерской) деятельности на территории </w:t>
      </w:r>
      <w:r w:rsidRPr="002C5524">
        <w:rPr>
          <w:bCs/>
          <w:sz w:val="28"/>
          <w:szCs w:val="28"/>
        </w:rPr>
        <w:t>сельского поселения Кудашевский сельсовет</w:t>
      </w:r>
      <w:r w:rsidRPr="002C5524">
        <w:rPr>
          <w:sz w:val="28"/>
          <w:szCs w:val="28"/>
        </w:rPr>
        <w:t xml:space="preserve"> муниципального района Татышлинский район Республики Башкортостан (далее – добровольческая деятельность).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1.2. Цель взаимодействия – широкое распространение и развитие гражданского добровольчества (</w:t>
      </w:r>
      <w:proofErr w:type="spellStart"/>
      <w:r w:rsidRPr="002C5524">
        <w:rPr>
          <w:sz w:val="28"/>
          <w:szCs w:val="28"/>
        </w:rPr>
        <w:t>волонтерства</w:t>
      </w:r>
      <w:proofErr w:type="spellEnd"/>
      <w:r w:rsidRPr="002C5524">
        <w:rPr>
          <w:sz w:val="28"/>
          <w:szCs w:val="28"/>
        </w:rPr>
        <w:t xml:space="preserve">) на территории </w:t>
      </w:r>
      <w:r w:rsidRPr="002C5524">
        <w:rPr>
          <w:bCs/>
          <w:sz w:val="28"/>
          <w:szCs w:val="28"/>
        </w:rPr>
        <w:t xml:space="preserve">сельского поселения Кудашевский сельсовет </w:t>
      </w:r>
      <w:r w:rsidRPr="002C5524">
        <w:rPr>
          <w:sz w:val="28"/>
          <w:szCs w:val="28"/>
        </w:rPr>
        <w:t>муниципального района Татышлинский район Республики Башкортостан.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1.3. Задачи взаимодействия: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1.3.1. обеспечение эффективного взаимодействия Администрации, учреждений, организаторов добровольческой деятельности, добровольческих организаций для достижения указанной цели;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1.3.2. поддержка социальных проектов, общественно-гражданских инициатив в социальной сфере.</w:t>
      </w:r>
    </w:p>
    <w:p w:rsidR="00502B21" w:rsidRPr="002C5524" w:rsidRDefault="00502B21" w:rsidP="00502B21">
      <w:pPr>
        <w:jc w:val="center"/>
        <w:rPr>
          <w:sz w:val="28"/>
          <w:szCs w:val="28"/>
        </w:rPr>
      </w:pPr>
    </w:p>
    <w:p w:rsidR="00502B21" w:rsidRPr="002C5524" w:rsidRDefault="00502B21" w:rsidP="00502B21">
      <w:pPr>
        <w:jc w:val="center"/>
        <w:rPr>
          <w:sz w:val="28"/>
          <w:szCs w:val="28"/>
        </w:rPr>
      </w:pPr>
      <w:r w:rsidRPr="002C5524">
        <w:rPr>
          <w:sz w:val="28"/>
          <w:szCs w:val="28"/>
        </w:rPr>
        <w:t>2. Порядок взаимодействия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2.1. Инициаторами взаимодействия могут выступать как Администрация, учреждения, так и организаторы добровольческой деятельности, добровольческие организации.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lastRenderedPageBreak/>
        <w:t>2.2. Организатор добровольческой деятельности, добровольческая организация в целях осуществления взаимодействия направляют в Администрацию, учреждения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– Предложение), которое содержит следующую информацию: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2C5524">
        <w:rPr>
          <w:sz w:val="28"/>
          <w:szCs w:val="28"/>
        </w:rPr>
        <w:t>волонтерства</w:t>
      </w:r>
      <w:proofErr w:type="spellEnd"/>
      <w:r w:rsidRPr="002C5524">
        <w:rPr>
          <w:sz w:val="28"/>
          <w:szCs w:val="28"/>
        </w:rPr>
        <w:t>) (при наличии);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от 11.08.1995 № 135-ФЗ «О благотворительной деятельности и добровольчестве (</w:t>
      </w:r>
      <w:proofErr w:type="spellStart"/>
      <w:r w:rsidRPr="002C5524">
        <w:rPr>
          <w:sz w:val="28"/>
          <w:szCs w:val="28"/>
        </w:rPr>
        <w:t>волонтерстве</w:t>
      </w:r>
      <w:proofErr w:type="spellEnd"/>
      <w:r w:rsidRPr="002C5524">
        <w:rPr>
          <w:sz w:val="28"/>
          <w:szCs w:val="28"/>
        </w:rPr>
        <w:t>)» (далее –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2.3. Администрация,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о принятии предложения;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об отказе в принятии предложения с указанием причин, послуживших основанием для принятия такого решения.</w:t>
      </w:r>
    </w:p>
    <w:p w:rsidR="00502B21" w:rsidRPr="002C5524" w:rsidRDefault="00502B21" w:rsidP="00502B21">
      <w:pPr>
        <w:ind w:firstLine="708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 (в том числе подтверждающую соответствие профиля их деятельности целям, указанным в пункте 1 статьи 2 Федерального закона).</w:t>
      </w:r>
    </w:p>
    <w:p w:rsidR="00502B21" w:rsidRPr="002C5524" w:rsidRDefault="00502B21" w:rsidP="00502B21">
      <w:pPr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 xml:space="preserve">2.4. Администрация,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</w:t>
      </w:r>
      <w:r w:rsidRPr="002C5524">
        <w:rPr>
          <w:sz w:val="28"/>
          <w:szCs w:val="28"/>
        </w:rPr>
        <w:lastRenderedPageBreak/>
        <w:t>превышающий 7 рабочих дней со дня истечения срока рассмотрения предложения.</w:t>
      </w:r>
    </w:p>
    <w:p w:rsidR="00502B21" w:rsidRPr="002C5524" w:rsidRDefault="00502B21" w:rsidP="00502B21">
      <w:pPr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2.5. Основанием для отказа в принятии предложения является несоответствие предлагаемых видов работ (услуг), осуществляемых добровольцами (волонтерами), целям, указанным в пункте 1 статьи 2 Федерального закона.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2.6. В случае принятия предложения Администрация,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б) о правовых нормах, регламентирующих работу Администрации, учреждения;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е) об иных условиях осуществления добровольческой деятельности.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 xml:space="preserve">2.7.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Администрации, являющейся учредителем учреждения, аналогичное предложение, которое рассматривается в соответствии с </w:t>
      </w:r>
      <w:hyperlink r:id="rId5" w:history="1">
        <w:r w:rsidRPr="002C5524">
          <w:rPr>
            <w:sz w:val="28"/>
            <w:szCs w:val="28"/>
          </w:rPr>
          <w:t>пунктами 2.3</w:t>
        </w:r>
      </w:hyperlink>
      <w:r w:rsidRPr="002C5524">
        <w:rPr>
          <w:sz w:val="28"/>
          <w:szCs w:val="28"/>
        </w:rPr>
        <w:t xml:space="preserve"> - </w:t>
      </w:r>
      <w:hyperlink w:anchor="Par0" w:history="1">
        <w:r w:rsidRPr="002C5524">
          <w:rPr>
            <w:sz w:val="28"/>
            <w:szCs w:val="28"/>
          </w:rPr>
          <w:t>2.6</w:t>
        </w:r>
      </w:hyperlink>
      <w:r w:rsidRPr="002C5524">
        <w:rPr>
          <w:sz w:val="28"/>
          <w:szCs w:val="28"/>
        </w:rPr>
        <w:t xml:space="preserve"> настоящего Положения.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2.8. Взаимодействие Администрации, учреждений с организаторами добровольческой деятельности, добровольческой организацией осуществляется на основании соглашения о взаимодействии (далее - соглашение), за исключением случаев, определенных сторонами.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2.9. Соглашение заключается с организатором добровольческой деятельности, добровольческой организацией в случае принятия Администрацией, учреждением решения об одобрении предложения и предусматривает: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</w:t>
      </w:r>
      <w:hyperlink r:id="rId6" w:history="1">
        <w:r w:rsidRPr="002C5524">
          <w:rPr>
            <w:sz w:val="28"/>
            <w:szCs w:val="28"/>
          </w:rPr>
          <w:t>пункте 1 статьи 2</w:t>
        </w:r>
      </w:hyperlink>
      <w:r w:rsidRPr="002C5524">
        <w:rPr>
          <w:sz w:val="28"/>
          <w:szCs w:val="28"/>
        </w:rPr>
        <w:t xml:space="preserve"> Федерального закона;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б) условия осуществления добровольческой деятельности;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организаторов добровольческой деятельности и со стороны Администрации, учреждения для оперативного решения вопросов, возникающих при взаимодействии;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г) порядок, в соответствии с которым Администрация,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lastRenderedPageBreak/>
        <w:t>д) возможность предоставления Администрацией, учреждением мер поддержки, предусмотренных Федеральным законом, помещений и необходимого оборудования;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2C5524">
        <w:rPr>
          <w:sz w:val="28"/>
          <w:szCs w:val="28"/>
        </w:rPr>
        <w:t>волонтерства</w:t>
      </w:r>
      <w:proofErr w:type="spellEnd"/>
      <w:r w:rsidRPr="002C5524">
        <w:rPr>
          <w:sz w:val="28"/>
          <w:szCs w:val="28"/>
        </w:rPr>
        <w:t>);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и) иные положения, не противоречащие законодательству Российской Федерации.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2.10. В целях заключения соглашения Администрация, учреждение в срок, не превышающий 7 рабочих дней со дня принятия решения об одобрении предложения, направляют организатору добровольческой деятельности, добровольческой организации подписанный со своей стороны проект соглашения.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Все споры и разногласия, которые могут возникнуть между Администрацией, учреждением и организатором добровольческой деятельности, добровольческой организацией в процессе согласования проекта соглашения разрешаются путем проведения переговоров между сторонами.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502B21" w:rsidRPr="002C5524" w:rsidRDefault="00502B21" w:rsidP="00502B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5524">
        <w:rPr>
          <w:sz w:val="28"/>
          <w:szCs w:val="28"/>
        </w:rPr>
        <w:t>2.11. Должностное лицо Администрации, учреждения ответственное за взаимодействие с организаторами добровольческой деятельности, добровольческими организациями, ведет учет заключенных соглашений о взаимодействии.</w:t>
      </w:r>
    </w:p>
    <w:p w:rsidR="00502B21" w:rsidRDefault="00502B21" w:rsidP="00502B21">
      <w:pPr>
        <w:jc w:val="both"/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ab/>
      </w:r>
    </w:p>
    <w:p w:rsidR="00502B21" w:rsidRDefault="00502B21" w:rsidP="00502B21"/>
    <w:p w:rsidR="00502B21" w:rsidRDefault="00502B21" w:rsidP="00502B21"/>
    <w:p w:rsidR="00670247" w:rsidRDefault="00670247"/>
    <w:sectPr w:rsidR="00670247" w:rsidSect="002C552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5B98"/>
    <w:multiLevelType w:val="hybridMultilevel"/>
    <w:tmpl w:val="28B06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047F9"/>
    <w:multiLevelType w:val="hybridMultilevel"/>
    <w:tmpl w:val="DE505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8A"/>
    <w:rsid w:val="004E1A8A"/>
    <w:rsid w:val="00502B21"/>
    <w:rsid w:val="0067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1F59"/>
  <w15:chartTrackingRefBased/>
  <w15:docId w15:val="{3B0DDACE-7EBD-49EC-B049-DBE3A14C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02B21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502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B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B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56319B086BF4D09C28BDA558E7B379E0F905F1F52A66974322593F5A0FEA44726901BCDC363B3F7D30A90C6CBE7A0A3F53ED6EmDP7L" TargetMode="External"/><Relationship Id="rId5" Type="http://schemas.openxmlformats.org/officeDocument/2006/relationships/hyperlink" Target="consultantplus://offline/ref=4456319B086BF4D09C28A3A84E8BED75E5F358FBF8256BC8177D02620D06E013352658FD9C306E6E3965A6086EF42B4F745CEF65C98204DA1997D3mBP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2</cp:revision>
  <cp:lastPrinted>2021-05-17T06:58:00Z</cp:lastPrinted>
  <dcterms:created xsi:type="dcterms:W3CDTF">2021-05-17T06:58:00Z</dcterms:created>
  <dcterms:modified xsi:type="dcterms:W3CDTF">2021-05-17T06:59:00Z</dcterms:modified>
</cp:coreProperties>
</file>