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2F9DB" w14:textId="22676C51" w:rsidR="00497792" w:rsidRPr="00F15451" w:rsidRDefault="002564BF" w:rsidP="002564BF">
      <w:pPr>
        <w:jc w:val="center"/>
        <w:rPr>
          <w:rFonts w:eastAsia="Calibri"/>
          <w:b/>
          <w:bCs/>
          <w:sz w:val="28"/>
          <w:szCs w:val="28"/>
          <w:lang w:eastAsia="en-US"/>
        </w:rPr>
      </w:pPr>
      <w:r w:rsidRPr="00F15451">
        <w:rPr>
          <w:rFonts w:eastAsia="Calibri"/>
          <w:b/>
          <w:bCs/>
          <w:sz w:val="28"/>
          <w:szCs w:val="28"/>
          <w:lang w:eastAsia="en-US"/>
        </w:rPr>
        <w:t xml:space="preserve">Администрация Сельского поселения </w:t>
      </w:r>
      <w:r w:rsidR="004E5532" w:rsidRPr="00F15451">
        <w:rPr>
          <w:rFonts w:eastAsia="Calibri"/>
          <w:b/>
          <w:bCs/>
          <w:sz w:val="28"/>
          <w:szCs w:val="28"/>
          <w:lang w:eastAsia="en-US"/>
        </w:rPr>
        <w:t>Кудашевский</w:t>
      </w:r>
      <w:r w:rsidRPr="00F15451">
        <w:rPr>
          <w:rFonts w:eastAsia="Calibri"/>
          <w:b/>
          <w:bCs/>
          <w:sz w:val="28"/>
          <w:szCs w:val="28"/>
          <w:lang w:eastAsia="en-US"/>
        </w:rPr>
        <w:t xml:space="preserve"> сельсовет муниципального района Татышлинский район Республики Башкортостан</w:t>
      </w:r>
    </w:p>
    <w:p w14:paraId="2FD82040" w14:textId="77777777" w:rsidR="002564BF" w:rsidRPr="00F15451" w:rsidRDefault="002564BF" w:rsidP="002564BF">
      <w:pPr>
        <w:jc w:val="center"/>
        <w:rPr>
          <w:rFonts w:eastAsia="Calibri"/>
          <w:b/>
          <w:bCs/>
          <w:sz w:val="28"/>
          <w:szCs w:val="28"/>
          <w:lang w:eastAsia="en-US"/>
        </w:rPr>
      </w:pPr>
    </w:p>
    <w:p w14:paraId="1159FAFD" w14:textId="77777777" w:rsidR="00497792" w:rsidRPr="00F15451" w:rsidRDefault="00497792" w:rsidP="00A91668">
      <w:pPr>
        <w:jc w:val="center"/>
        <w:rPr>
          <w:rFonts w:eastAsia="Calibri"/>
          <w:b/>
          <w:bCs/>
          <w:sz w:val="28"/>
          <w:szCs w:val="28"/>
          <w:lang w:eastAsia="en-US"/>
        </w:rPr>
      </w:pPr>
      <w:r w:rsidRPr="00F15451">
        <w:rPr>
          <w:rFonts w:eastAsia="Calibri"/>
          <w:b/>
          <w:bCs/>
          <w:sz w:val="28"/>
          <w:szCs w:val="28"/>
          <w:lang w:eastAsia="en-US"/>
        </w:rPr>
        <w:t>ПОСТАНОВЛЕНИЕ</w:t>
      </w:r>
    </w:p>
    <w:p w14:paraId="43FE772E" w14:textId="77777777" w:rsidR="00497792" w:rsidRPr="00F15451" w:rsidRDefault="00497792" w:rsidP="00497792">
      <w:pPr>
        <w:ind w:firstLine="360"/>
        <w:rPr>
          <w:b/>
          <w:bCs/>
          <w:sz w:val="28"/>
          <w:szCs w:val="28"/>
        </w:rPr>
      </w:pPr>
    </w:p>
    <w:p w14:paraId="142EED31" w14:textId="07308A55" w:rsidR="00C55C21" w:rsidRPr="00F15451" w:rsidRDefault="00A1660F" w:rsidP="00497792">
      <w:pPr>
        <w:shd w:val="clear" w:color="auto" w:fill="FFFFFF"/>
        <w:spacing w:before="19"/>
        <w:ind w:left="-180" w:right="180"/>
        <w:rPr>
          <w:rFonts w:ascii="Century Tat" w:hAnsi="Century Tat"/>
          <w:b/>
          <w:bCs/>
          <w:sz w:val="20"/>
        </w:rPr>
      </w:pPr>
      <w:r>
        <w:rPr>
          <w:rFonts w:eastAsia="Calibri"/>
          <w:b/>
          <w:bCs/>
          <w:sz w:val="28"/>
          <w:szCs w:val="28"/>
          <w:lang w:eastAsia="en-US"/>
        </w:rPr>
        <w:t xml:space="preserve">     </w:t>
      </w:r>
      <w:r w:rsidR="00F15451" w:rsidRPr="00F15451">
        <w:rPr>
          <w:rFonts w:eastAsia="Calibri"/>
          <w:b/>
          <w:bCs/>
          <w:sz w:val="28"/>
          <w:szCs w:val="28"/>
          <w:lang w:eastAsia="en-US"/>
        </w:rPr>
        <w:t>09</w:t>
      </w:r>
      <w:r w:rsidR="004E5532" w:rsidRPr="00F15451">
        <w:rPr>
          <w:rFonts w:eastAsia="Calibri"/>
          <w:b/>
          <w:bCs/>
          <w:sz w:val="28"/>
          <w:szCs w:val="28"/>
          <w:lang w:eastAsia="en-US"/>
        </w:rPr>
        <w:t xml:space="preserve"> </w:t>
      </w:r>
      <w:r w:rsidR="00406709" w:rsidRPr="00F15451">
        <w:rPr>
          <w:rFonts w:eastAsia="Calibri"/>
          <w:b/>
          <w:bCs/>
          <w:sz w:val="28"/>
          <w:szCs w:val="28"/>
          <w:lang w:eastAsia="en-US"/>
        </w:rPr>
        <w:t>сентября</w:t>
      </w:r>
      <w:r w:rsidR="00497792" w:rsidRPr="00F15451">
        <w:rPr>
          <w:rFonts w:eastAsia="Calibri"/>
          <w:b/>
          <w:bCs/>
          <w:sz w:val="28"/>
          <w:szCs w:val="28"/>
          <w:lang w:eastAsia="en-US"/>
        </w:rPr>
        <w:t xml:space="preserve"> 2025</w:t>
      </w:r>
      <w:r w:rsidR="00406709" w:rsidRPr="00F15451">
        <w:rPr>
          <w:rFonts w:eastAsia="Calibri"/>
          <w:b/>
          <w:bCs/>
          <w:sz w:val="28"/>
          <w:szCs w:val="28"/>
          <w:lang w:eastAsia="en-US"/>
        </w:rPr>
        <w:t xml:space="preserve"> год</w:t>
      </w:r>
      <w:r w:rsidR="00497792" w:rsidRPr="00F15451">
        <w:rPr>
          <w:rFonts w:eastAsia="Calibri"/>
          <w:b/>
          <w:bCs/>
          <w:sz w:val="28"/>
          <w:szCs w:val="28"/>
          <w:lang w:eastAsia="en-US"/>
        </w:rPr>
        <w:t xml:space="preserve">                      </w:t>
      </w:r>
      <w:r w:rsidR="007B4508" w:rsidRPr="00F15451">
        <w:rPr>
          <w:rFonts w:eastAsia="Calibri"/>
          <w:b/>
          <w:bCs/>
          <w:sz w:val="28"/>
          <w:szCs w:val="28"/>
          <w:lang w:eastAsia="en-US"/>
        </w:rPr>
        <w:t xml:space="preserve">                                                                     </w:t>
      </w:r>
      <w:r w:rsidR="00497792" w:rsidRPr="00F15451">
        <w:rPr>
          <w:rFonts w:eastAsia="Calibri"/>
          <w:b/>
          <w:bCs/>
          <w:sz w:val="28"/>
          <w:szCs w:val="28"/>
          <w:lang w:eastAsia="en-US"/>
        </w:rPr>
        <w:t xml:space="preserve">№ </w:t>
      </w:r>
      <w:r w:rsidR="00F15451" w:rsidRPr="00F15451">
        <w:rPr>
          <w:rFonts w:eastAsia="Calibri"/>
          <w:b/>
          <w:bCs/>
          <w:sz w:val="28"/>
          <w:szCs w:val="28"/>
          <w:lang w:eastAsia="en-US"/>
        </w:rPr>
        <w:t>29</w:t>
      </w:r>
    </w:p>
    <w:p w14:paraId="674E1D3B" w14:textId="77777777" w:rsidR="00C55C21" w:rsidRPr="00F15451" w:rsidRDefault="00C55C21" w:rsidP="00A91668">
      <w:pPr>
        <w:rPr>
          <w:b/>
          <w:bCs/>
          <w:sz w:val="28"/>
          <w:szCs w:val="28"/>
        </w:rPr>
      </w:pPr>
      <w:r w:rsidRPr="00F15451">
        <w:rPr>
          <w:b/>
          <w:bCs/>
        </w:rPr>
        <w:br/>
      </w:r>
      <w:r w:rsidRPr="00F15451">
        <w:rPr>
          <w:b/>
          <w:bCs/>
          <w:sz w:val="28"/>
          <w:szCs w:val="28"/>
        </w:rPr>
        <w:t>Об утверждении муниципальной программы «Энергосбережение и повышение</w:t>
      </w:r>
    </w:p>
    <w:p w14:paraId="3AC4559F" w14:textId="3B1F1821" w:rsidR="00C55C21" w:rsidRPr="00F15451" w:rsidRDefault="00C55C21" w:rsidP="00C55C21">
      <w:pPr>
        <w:jc w:val="center"/>
        <w:rPr>
          <w:b/>
          <w:bCs/>
          <w:sz w:val="28"/>
          <w:szCs w:val="28"/>
        </w:rPr>
      </w:pPr>
      <w:r w:rsidRPr="00F15451">
        <w:rPr>
          <w:b/>
          <w:bCs/>
          <w:sz w:val="28"/>
          <w:szCs w:val="28"/>
        </w:rPr>
        <w:t xml:space="preserve">энергетической эффективности в сельском поселении </w:t>
      </w:r>
      <w:r w:rsidR="004E5532" w:rsidRPr="00F15451">
        <w:rPr>
          <w:b/>
          <w:bCs/>
          <w:sz w:val="28"/>
          <w:szCs w:val="28"/>
        </w:rPr>
        <w:t>Кудашевский</w:t>
      </w:r>
      <w:r w:rsidRPr="00F15451">
        <w:rPr>
          <w:b/>
          <w:bCs/>
          <w:sz w:val="28"/>
          <w:szCs w:val="28"/>
        </w:rPr>
        <w:t xml:space="preserve"> сельсовет муниципального района </w:t>
      </w:r>
      <w:r w:rsidR="002564BF" w:rsidRPr="00F15451">
        <w:rPr>
          <w:b/>
          <w:bCs/>
          <w:sz w:val="28"/>
          <w:szCs w:val="28"/>
        </w:rPr>
        <w:t>Татышлинский</w:t>
      </w:r>
      <w:r w:rsidRPr="00F15451">
        <w:rPr>
          <w:b/>
          <w:bCs/>
          <w:sz w:val="28"/>
          <w:szCs w:val="28"/>
        </w:rPr>
        <w:t xml:space="preserve"> район Республики Башкортостан» на 202</w:t>
      </w:r>
      <w:r w:rsidR="00014FE4" w:rsidRPr="00F15451">
        <w:rPr>
          <w:b/>
          <w:bCs/>
          <w:sz w:val="28"/>
          <w:szCs w:val="28"/>
        </w:rPr>
        <w:t>5</w:t>
      </w:r>
      <w:r w:rsidRPr="00F15451">
        <w:rPr>
          <w:b/>
          <w:bCs/>
          <w:sz w:val="28"/>
          <w:szCs w:val="28"/>
        </w:rPr>
        <w:t>-202</w:t>
      </w:r>
      <w:r w:rsidR="00014FE4" w:rsidRPr="00F15451">
        <w:rPr>
          <w:b/>
          <w:bCs/>
          <w:sz w:val="28"/>
          <w:szCs w:val="28"/>
        </w:rPr>
        <w:t>7</w:t>
      </w:r>
      <w:r w:rsidRPr="00F15451">
        <w:rPr>
          <w:b/>
          <w:bCs/>
          <w:sz w:val="28"/>
          <w:szCs w:val="28"/>
        </w:rPr>
        <w:t xml:space="preserve"> годы»</w:t>
      </w:r>
    </w:p>
    <w:p w14:paraId="6B8AF5ED" w14:textId="4B20EE6D" w:rsidR="00C55C21" w:rsidRPr="007B4508" w:rsidRDefault="00C55C21" w:rsidP="00C55C21">
      <w:pPr>
        <w:pStyle w:val="a9"/>
        <w:spacing w:line="240" w:lineRule="auto"/>
        <w:ind w:firstLine="567"/>
        <w:rPr>
          <w:szCs w:val="28"/>
        </w:rPr>
      </w:pPr>
      <w:r w:rsidRPr="007B4508">
        <w:rPr>
          <w:bCs/>
          <w:szCs w:val="28"/>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w:t>
      </w:r>
      <w:r w:rsidRPr="007B4508">
        <w:rPr>
          <w:szCs w:val="28"/>
        </w:rPr>
        <w:t>в сельского поселения</w:t>
      </w:r>
      <w:r w:rsidR="002564BF" w:rsidRPr="007B4508">
        <w:rPr>
          <w:szCs w:val="28"/>
        </w:rPr>
        <w:t xml:space="preserve"> </w:t>
      </w:r>
      <w:r w:rsidR="004E5532">
        <w:rPr>
          <w:szCs w:val="28"/>
        </w:rPr>
        <w:t>Кудашевский</w:t>
      </w:r>
      <w:r w:rsidRPr="007B4508">
        <w:rPr>
          <w:szCs w:val="28"/>
        </w:rPr>
        <w:t xml:space="preserve"> сельсовет муниципального района  </w:t>
      </w:r>
      <w:r w:rsidR="002564BF" w:rsidRPr="007B4508">
        <w:rPr>
          <w:szCs w:val="28"/>
        </w:rPr>
        <w:t>Татышлинский</w:t>
      </w:r>
      <w:r w:rsidRPr="007B4508">
        <w:rPr>
          <w:szCs w:val="28"/>
        </w:rPr>
        <w:t xml:space="preserve"> район Республики Башкортостан</w:t>
      </w:r>
      <w:r w:rsidRPr="007B4508">
        <w:rPr>
          <w:bCs/>
          <w:szCs w:val="28"/>
        </w:rPr>
        <w:t xml:space="preserve">, </w:t>
      </w:r>
      <w:r w:rsidRPr="007B4508">
        <w:rPr>
          <w:szCs w:val="28"/>
        </w:rPr>
        <w:t xml:space="preserve">на основании Федерального закона от 23.11.2009 № 261-ФЗ «Об энергосбережении и о повышении энергетической </w:t>
      </w:r>
      <w:r w:rsidRPr="007B4508">
        <w:rPr>
          <w:b/>
          <w:szCs w:val="28"/>
        </w:rPr>
        <w:t>э</w:t>
      </w:r>
      <w:r w:rsidRPr="007B4508">
        <w:rPr>
          <w:szCs w:val="28"/>
        </w:rPr>
        <w:t>ффективности и о внесении изменений в отдельные законодательные акты Российской Федерации», постановления Правительства Российской Федерации от 11.02.2021№ 161 «Об утверждении требованийк региональным и муниципальным программам в областиэнергосбережения и повышения энергетической эффективностии о признании утратившими силу некоторых актов Правительства</w:t>
      </w:r>
      <w:r w:rsidR="002564BF" w:rsidRPr="007B4508">
        <w:rPr>
          <w:szCs w:val="28"/>
        </w:rPr>
        <w:t xml:space="preserve"> </w:t>
      </w:r>
      <w:r w:rsidRPr="007B4508">
        <w:rPr>
          <w:szCs w:val="28"/>
        </w:rPr>
        <w:t>Российской</w:t>
      </w:r>
      <w:r w:rsidR="002564BF" w:rsidRPr="007B4508">
        <w:rPr>
          <w:szCs w:val="28"/>
        </w:rPr>
        <w:t xml:space="preserve"> </w:t>
      </w:r>
      <w:r w:rsidRPr="007B4508">
        <w:rPr>
          <w:szCs w:val="28"/>
        </w:rPr>
        <w:t>Федерации и отдельных</w:t>
      </w:r>
      <w:r w:rsidR="007B4508">
        <w:rPr>
          <w:szCs w:val="28"/>
        </w:rPr>
        <w:t xml:space="preserve"> </w:t>
      </w:r>
      <w:r w:rsidRPr="007B4508">
        <w:rPr>
          <w:szCs w:val="28"/>
        </w:rPr>
        <w:t>положений некоторых актов Правительства Российской</w:t>
      </w:r>
      <w:r w:rsidR="002564BF" w:rsidRPr="007B4508">
        <w:rPr>
          <w:szCs w:val="28"/>
        </w:rPr>
        <w:t xml:space="preserve"> </w:t>
      </w:r>
      <w:r w:rsidRPr="007B4508">
        <w:rPr>
          <w:szCs w:val="28"/>
        </w:rPr>
        <w:t>Федерации»</w:t>
      </w:r>
    </w:p>
    <w:p w14:paraId="4D0968FA" w14:textId="77777777" w:rsidR="00C55C21" w:rsidRPr="007B4508" w:rsidRDefault="00C55C21" w:rsidP="007B4508">
      <w:pPr>
        <w:ind w:firstLine="708"/>
        <w:jc w:val="center"/>
        <w:rPr>
          <w:sz w:val="28"/>
          <w:szCs w:val="28"/>
        </w:rPr>
      </w:pPr>
      <w:r w:rsidRPr="007B4508">
        <w:rPr>
          <w:sz w:val="28"/>
          <w:szCs w:val="28"/>
        </w:rPr>
        <w:t>ПОСТАНОВЛЯЮ:</w:t>
      </w:r>
    </w:p>
    <w:p w14:paraId="7D0D1D9A" w14:textId="60FB699F" w:rsidR="00C55C21" w:rsidRPr="007B4508" w:rsidRDefault="00C55C21" w:rsidP="00C55C21">
      <w:pPr>
        <w:numPr>
          <w:ilvl w:val="0"/>
          <w:numId w:val="2"/>
        </w:numPr>
        <w:suppressAutoHyphens w:val="0"/>
        <w:ind w:left="0" w:firstLine="708"/>
        <w:jc w:val="both"/>
        <w:rPr>
          <w:sz w:val="28"/>
          <w:szCs w:val="28"/>
        </w:rPr>
      </w:pPr>
      <w:r w:rsidRPr="007B4508">
        <w:rPr>
          <w:sz w:val="28"/>
          <w:szCs w:val="28"/>
        </w:rPr>
        <w:t>Утвердить муниципальную программу</w:t>
      </w:r>
      <w:r w:rsidR="007B4508">
        <w:rPr>
          <w:sz w:val="28"/>
          <w:szCs w:val="28"/>
        </w:rPr>
        <w:t xml:space="preserve"> </w:t>
      </w:r>
      <w:r w:rsidRPr="007B4508">
        <w:rPr>
          <w:sz w:val="28"/>
          <w:szCs w:val="28"/>
        </w:rPr>
        <w:t xml:space="preserve">«Энергосбережение и повышение энергетической эффективности в сельском поселении </w:t>
      </w:r>
      <w:r w:rsidR="004E5532">
        <w:rPr>
          <w:sz w:val="28"/>
          <w:szCs w:val="28"/>
        </w:rPr>
        <w:t>Кудашевский</w:t>
      </w:r>
      <w:r w:rsidRPr="007B4508">
        <w:rPr>
          <w:sz w:val="28"/>
          <w:szCs w:val="28"/>
        </w:rPr>
        <w:t xml:space="preserve"> сельсовет муниципального района </w:t>
      </w:r>
      <w:r w:rsidR="002564BF" w:rsidRPr="007B4508">
        <w:rPr>
          <w:sz w:val="28"/>
          <w:szCs w:val="28"/>
        </w:rPr>
        <w:t>Татышлинский</w:t>
      </w:r>
      <w:r w:rsidRPr="007B4508">
        <w:rPr>
          <w:sz w:val="28"/>
          <w:szCs w:val="28"/>
        </w:rPr>
        <w:t xml:space="preserve"> район Республики Башкортостан» на 202</w:t>
      </w:r>
      <w:r w:rsidR="00014FE4" w:rsidRPr="007B4508">
        <w:rPr>
          <w:sz w:val="28"/>
          <w:szCs w:val="28"/>
        </w:rPr>
        <w:t>5</w:t>
      </w:r>
      <w:r w:rsidRPr="007B4508">
        <w:rPr>
          <w:sz w:val="28"/>
          <w:szCs w:val="28"/>
        </w:rPr>
        <w:t>-202</w:t>
      </w:r>
      <w:r w:rsidR="00014FE4" w:rsidRPr="007B4508">
        <w:rPr>
          <w:sz w:val="28"/>
          <w:szCs w:val="28"/>
        </w:rPr>
        <w:t>7</w:t>
      </w:r>
      <w:r w:rsidR="004E5532">
        <w:rPr>
          <w:sz w:val="28"/>
          <w:szCs w:val="28"/>
        </w:rPr>
        <w:t xml:space="preserve"> </w:t>
      </w:r>
      <w:r w:rsidRPr="007B4508">
        <w:rPr>
          <w:sz w:val="28"/>
          <w:szCs w:val="28"/>
        </w:rPr>
        <w:t>годы» согласно приложению к настоящему постановлению.</w:t>
      </w:r>
    </w:p>
    <w:p w14:paraId="7B359487" w14:textId="77777777" w:rsidR="00C55C21" w:rsidRPr="007B4508" w:rsidRDefault="00C55C21" w:rsidP="007B4508">
      <w:pPr>
        <w:pStyle w:val="af2"/>
        <w:numPr>
          <w:ilvl w:val="0"/>
          <w:numId w:val="2"/>
        </w:numPr>
        <w:suppressAutoHyphens w:val="0"/>
        <w:jc w:val="both"/>
        <w:rPr>
          <w:sz w:val="28"/>
          <w:szCs w:val="28"/>
        </w:rPr>
      </w:pPr>
      <w:r w:rsidRPr="007B4508">
        <w:rPr>
          <w:sz w:val="28"/>
          <w:szCs w:val="28"/>
        </w:rPr>
        <w:t xml:space="preserve">Настоящее </w:t>
      </w:r>
      <w:r w:rsidR="007B4508">
        <w:rPr>
          <w:sz w:val="28"/>
          <w:szCs w:val="28"/>
        </w:rPr>
        <w:t xml:space="preserve"> </w:t>
      </w:r>
      <w:r w:rsidRPr="007B4508">
        <w:rPr>
          <w:sz w:val="28"/>
          <w:szCs w:val="28"/>
        </w:rPr>
        <w:t xml:space="preserve">постановление </w:t>
      </w:r>
      <w:r w:rsidR="007B4508">
        <w:rPr>
          <w:sz w:val="28"/>
          <w:szCs w:val="28"/>
        </w:rPr>
        <w:t xml:space="preserve"> </w:t>
      </w:r>
      <w:r w:rsidRPr="007B4508">
        <w:rPr>
          <w:sz w:val="28"/>
          <w:szCs w:val="28"/>
        </w:rPr>
        <w:t>вступает</w:t>
      </w:r>
      <w:r w:rsidR="007B4508">
        <w:rPr>
          <w:sz w:val="28"/>
          <w:szCs w:val="28"/>
        </w:rPr>
        <w:t xml:space="preserve"> </w:t>
      </w:r>
      <w:r w:rsidRPr="007B4508">
        <w:rPr>
          <w:sz w:val="28"/>
          <w:szCs w:val="28"/>
        </w:rPr>
        <w:t xml:space="preserve"> в </w:t>
      </w:r>
      <w:r w:rsidR="007B4508">
        <w:rPr>
          <w:sz w:val="28"/>
          <w:szCs w:val="28"/>
        </w:rPr>
        <w:t xml:space="preserve"> </w:t>
      </w:r>
      <w:r w:rsidRPr="007B4508">
        <w:rPr>
          <w:sz w:val="28"/>
          <w:szCs w:val="28"/>
        </w:rPr>
        <w:t>силу</w:t>
      </w:r>
      <w:r w:rsidR="007B4508">
        <w:rPr>
          <w:sz w:val="28"/>
          <w:szCs w:val="28"/>
        </w:rPr>
        <w:t xml:space="preserve"> </w:t>
      </w:r>
      <w:r w:rsidRPr="007B4508">
        <w:rPr>
          <w:sz w:val="28"/>
          <w:szCs w:val="28"/>
        </w:rPr>
        <w:t xml:space="preserve"> с</w:t>
      </w:r>
      <w:r w:rsidR="007B4508">
        <w:rPr>
          <w:sz w:val="28"/>
          <w:szCs w:val="28"/>
        </w:rPr>
        <w:t xml:space="preserve"> </w:t>
      </w:r>
      <w:r w:rsidRPr="007B4508">
        <w:rPr>
          <w:sz w:val="28"/>
          <w:szCs w:val="28"/>
        </w:rPr>
        <w:t xml:space="preserve"> момента его подписания и </w:t>
      </w:r>
    </w:p>
    <w:p w14:paraId="518FFB59" w14:textId="77777777" w:rsidR="00C55C21" w:rsidRPr="007B4508" w:rsidRDefault="00C55C21" w:rsidP="007B4508">
      <w:pPr>
        <w:jc w:val="both"/>
        <w:rPr>
          <w:sz w:val="28"/>
          <w:szCs w:val="28"/>
        </w:rPr>
      </w:pPr>
      <w:r w:rsidRPr="007B4508">
        <w:rPr>
          <w:sz w:val="28"/>
          <w:szCs w:val="28"/>
        </w:rPr>
        <w:t>распространяет своё действие на правоотношения, возникшие с 01.01.202</w:t>
      </w:r>
      <w:r w:rsidR="00014FE4" w:rsidRPr="007B4508">
        <w:rPr>
          <w:sz w:val="28"/>
          <w:szCs w:val="28"/>
        </w:rPr>
        <w:t>5</w:t>
      </w:r>
      <w:r w:rsidR="007B4508">
        <w:rPr>
          <w:sz w:val="28"/>
          <w:szCs w:val="28"/>
        </w:rPr>
        <w:t xml:space="preserve"> </w:t>
      </w:r>
      <w:r w:rsidRPr="007B4508">
        <w:rPr>
          <w:sz w:val="28"/>
          <w:szCs w:val="28"/>
        </w:rPr>
        <w:t xml:space="preserve">г. </w:t>
      </w:r>
    </w:p>
    <w:p w14:paraId="1BAA6C5C" w14:textId="298AB390" w:rsidR="00C55C21" w:rsidRDefault="00C55C21" w:rsidP="00C55C21">
      <w:pPr>
        <w:ind w:firstLine="567"/>
        <w:jc w:val="both"/>
        <w:rPr>
          <w:sz w:val="28"/>
          <w:szCs w:val="28"/>
        </w:rPr>
      </w:pPr>
      <w:r w:rsidRPr="007B4508">
        <w:rPr>
          <w:sz w:val="28"/>
          <w:szCs w:val="28"/>
        </w:rPr>
        <w:t xml:space="preserve">  4.Опубликовать настоящее постановление на официальном сайте сельского поселения </w:t>
      </w:r>
      <w:r w:rsidR="004E5532">
        <w:rPr>
          <w:sz w:val="28"/>
          <w:szCs w:val="28"/>
        </w:rPr>
        <w:t>Кудашевский</w:t>
      </w:r>
      <w:r w:rsidRPr="007B4508">
        <w:rPr>
          <w:sz w:val="28"/>
          <w:szCs w:val="28"/>
        </w:rPr>
        <w:t xml:space="preserve"> сельсовет муниципального района </w:t>
      </w:r>
      <w:r w:rsidR="002564BF" w:rsidRPr="007B4508">
        <w:rPr>
          <w:sz w:val="28"/>
          <w:szCs w:val="28"/>
        </w:rPr>
        <w:t>Татышлинский</w:t>
      </w:r>
      <w:r w:rsidRPr="007B4508">
        <w:rPr>
          <w:sz w:val="28"/>
          <w:szCs w:val="28"/>
        </w:rPr>
        <w:t xml:space="preserve"> район Республики Башкортостан в сети Интернет.</w:t>
      </w:r>
    </w:p>
    <w:p w14:paraId="7F4B7CAA" w14:textId="61F0A54F" w:rsidR="008F685C" w:rsidRPr="008F685C" w:rsidRDefault="008F685C" w:rsidP="008F685C">
      <w:pPr>
        <w:ind w:firstLine="567"/>
        <w:jc w:val="both"/>
        <w:rPr>
          <w:rFonts w:eastAsia="Calibri"/>
          <w:b/>
          <w:bCs/>
          <w:sz w:val="28"/>
          <w:szCs w:val="28"/>
          <w:lang w:eastAsia="en-US"/>
        </w:rPr>
      </w:pPr>
      <w:r w:rsidRPr="008F685C">
        <w:rPr>
          <w:rFonts w:eastAsia="Calibri"/>
          <w:sz w:val="28"/>
          <w:szCs w:val="28"/>
          <w:lang w:eastAsia="en-US"/>
        </w:rPr>
        <w:t>4.Постановление №</w:t>
      </w:r>
      <w:r>
        <w:rPr>
          <w:rFonts w:eastAsia="Calibri"/>
          <w:sz w:val="28"/>
          <w:szCs w:val="28"/>
          <w:lang w:eastAsia="en-US"/>
        </w:rPr>
        <w:t xml:space="preserve"> 18</w:t>
      </w:r>
      <w:r w:rsidRPr="008F685C">
        <w:rPr>
          <w:rFonts w:eastAsia="Calibri"/>
          <w:sz w:val="28"/>
          <w:szCs w:val="28"/>
          <w:lang w:eastAsia="en-US"/>
        </w:rPr>
        <w:t xml:space="preserve"> от </w:t>
      </w:r>
      <w:r>
        <w:rPr>
          <w:rFonts w:eastAsia="Calibri"/>
          <w:sz w:val="28"/>
          <w:szCs w:val="28"/>
          <w:lang w:eastAsia="en-US"/>
        </w:rPr>
        <w:t xml:space="preserve">29 апреля </w:t>
      </w:r>
      <w:r w:rsidRPr="008F685C">
        <w:rPr>
          <w:rFonts w:eastAsia="Calibri"/>
          <w:sz w:val="28"/>
          <w:szCs w:val="28"/>
          <w:lang w:eastAsia="en-US"/>
        </w:rPr>
        <w:t>20</w:t>
      </w:r>
      <w:r>
        <w:rPr>
          <w:rFonts w:eastAsia="Calibri"/>
          <w:sz w:val="28"/>
          <w:szCs w:val="28"/>
          <w:lang w:eastAsia="en-US"/>
        </w:rPr>
        <w:t>22</w:t>
      </w:r>
      <w:r w:rsidRPr="008F685C">
        <w:rPr>
          <w:rFonts w:eastAsia="Calibri"/>
          <w:sz w:val="28"/>
          <w:szCs w:val="28"/>
          <w:lang w:eastAsia="en-US"/>
        </w:rPr>
        <w:t xml:space="preserve"> г</w:t>
      </w:r>
      <w:r>
        <w:rPr>
          <w:rFonts w:eastAsia="Calibri"/>
          <w:sz w:val="28"/>
          <w:szCs w:val="28"/>
          <w:lang w:eastAsia="en-US"/>
        </w:rPr>
        <w:t>ода</w:t>
      </w:r>
      <w:r w:rsidRPr="008F685C">
        <w:rPr>
          <w:rFonts w:eastAsia="Calibri"/>
          <w:sz w:val="28"/>
          <w:szCs w:val="28"/>
          <w:lang w:eastAsia="en-US"/>
        </w:rPr>
        <w:t xml:space="preserve"> </w:t>
      </w:r>
      <w:r>
        <w:rPr>
          <w:rFonts w:eastAsia="Calibri"/>
          <w:sz w:val="28"/>
          <w:szCs w:val="28"/>
          <w:lang w:eastAsia="en-US"/>
        </w:rPr>
        <w:t>«</w:t>
      </w:r>
      <w:r w:rsidRPr="008F685C">
        <w:rPr>
          <w:rFonts w:eastAsia="Calibri"/>
          <w:sz w:val="28"/>
          <w:szCs w:val="28"/>
          <w:lang w:eastAsia="en-US"/>
        </w:rPr>
        <w:t>Об утверждении муниципальной программы «Энергосбережение и повышение энергетической эффективности на территории сельского поселения Кудашевский сельсовет муниципального района Татышлинский район Республики Башкортостан на 2022-2024 годы»</w:t>
      </w:r>
      <w:r w:rsidRPr="008F685C">
        <w:rPr>
          <w:rFonts w:eastAsia="Calibri"/>
          <w:sz w:val="28"/>
          <w:szCs w:val="28"/>
          <w:lang w:eastAsia="en-US"/>
        </w:rPr>
        <w:t xml:space="preserve"> считать утратившим силу.</w:t>
      </w:r>
    </w:p>
    <w:p w14:paraId="740BD5E4" w14:textId="47A561E9" w:rsidR="00C55C21" w:rsidRDefault="008F685C" w:rsidP="008F685C">
      <w:pPr>
        <w:jc w:val="both"/>
        <w:rPr>
          <w:sz w:val="28"/>
          <w:szCs w:val="28"/>
        </w:rPr>
      </w:pPr>
      <w:r>
        <w:rPr>
          <w:sz w:val="28"/>
          <w:szCs w:val="28"/>
        </w:rPr>
        <w:t xml:space="preserve">        </w:t>
      </w:r>
      <w:r w:rsidR="00C55C21" w:rsidRPr="007B4508">
        <w:rPr>
          <w:sz w:val="28"/>
          <w:szCs w:val="28"/>
        </w:rPr>
        <w:t>5.Контроль за исполнением настоящего постановления оставляю за собой.</w:t>
      </w:r>
    </w:p>
    <w:p w14:paraId="3E8E1EA4" w14:textId="77777777" w:rsidR="008F685C" w:rsidRDefault="008F685C" w:rsidP="008F685C">
      <w:pPr>
        <w:jc w:val="both"/>
        <w:rPr>
          <w:sz w:val="28"/>
          <w:szCs w:val="28"/>
        </w:rPr>
      </w:pPr>
    </w:p>
    <w:p w14:paraId="35989B85" w14:textId="77777777" w:rsidR="00D77904" w:rsidRDefault="00D77904" w:rsidP="008F685C">
      <w:pPr>
        <w:jc w:val="both"/>
        <w:rPr>
          <w:sz w:val="28"/>
          <w:szCs w:val="28"/>
        </w:rPr>
      </w:pPr>
    </w:p>
    <w:p w14:paraId="11074ABC" w14:textId="77777777" w:rsidR="00A013B0" w:rsidRPr="007B4508" w:rsidRDefault="00A013B0" w:rsidP="00C55C21">
      <w:pPr>
        <w:ind w:firstLine="567"/>
        <w:jc w:val="both"/>
        <w:rPr>
          <w:sz w:val="28"/>
          <w:szCs w:val="28"/>
        </w:rPr>
      </w:pPr>
    </w:p>
    <w:p w14:paraId="05198F2E" w14:textId="77777777" w:rsidR="00C55C21" w:rsidRPr="007B4508" w:rsidRDefault="00C55C21" w:rsidP="00C55C21">
      <w:pPr>
        <w:ind w:firstLine="567"/>
        <w:jc w:val="both"/>
        <w:rPr>
          <w:sz w:val="28"/>
          <w:szCs w:val="28"/>
        </w:rPr>
      </w:pPr>
    </w:p>
    <w:p w14:paraId="75B329B8" w14:textId="251A7879" w:rsidR="00561A8B" w:rsidRPr="008F685C" w:rsidRDefault="00561A8B" w:rsidP="00561A8B">
      <w:pPr>
        <w:shd w:val="clear" w:color="auto" w:fill="FFFFFF"/>
        <w:rPr>
          <w:b/>
          <w:spacing w:val="-2"/>
          <w:sz w:val="28"/>
          <w:szCs w:val="28"/>
        </w:rPr>
      </w:pPr>
      <w:r w:rsidRPr="00C94509">
        <w:rPr>
          <w:spacing w:val="1"/>
          <w:sz w:val="28"/>
          <w:szCs w:val="28"/>
        </w:rPr>
        <w:t xml:space="preserve">Глава </w:t>
      </w:r>
      <w:r w:rsidRPr="00C94509">
        <w:rPr>
          <w:spacing w:val="-2"/>
          <w:sz w:val="28"/>
          <w:szCs w:val="28"/>
        </w:rPr>
        <w:t>сельского по</w:t>
      </w:r>
      <w:r w:rsidR="008F685C">
        <w:rPr>
          <w:spacing w:val="-2"/>
          <w:sz w:val="28"/>
          <w:szCs w:val="28"/>
        </w:rPr>
        <w:t xml:space="preserve">селения                                                                </w:t>
      </w:r>
      <w:r>
        <w:rPr>
          <w:sz w:val="28"/>
          <w:szCs w:val="28"/>
        </w:rPr>
        <w:t xml:space="preserve"> </w:t>
      </w:r>
      <w:r w:rsidR="004E5532">
        <w:rPr>
          <w:sz w:val="28"/>
          <w:szCs w:val="28"/>
        </w:rPr>
        <w:t>А.Ф. Габсалямов</w:t>
      </w:r>
    </w:p>
    <w:p w14:paraId="75546875" w14:textId="77777777" w:rsidR="00A91668" w:rsidRDefault="00A91668" w:rsidP="00561A8B">
      <w:pPr>
        <w:shd w:val="clear" w:color="auto" w:fill="FFFFFF"/>
      </w:pPr>
    </w:p>
    <w:p w14:paraId="60C9136B" w14:textId="77777777" w:rsidR="00C55C21" w:rsidRPr="00A91668" w:rsidRDefault="00C55C21" w:rsidP="00A91668">
      <w:pPr>
        <w:ind w:left="5902"/>
      </w:pPr>
      <w:r w:rsidRPr="00A91668">
        <w:lastRenderedPageBreak/>
        <w:t xml:space="preserve">Приложение </w:t>
      </w:r>
    </w:p>
    <w:p w14:paraId="1CFAE1D7" w14:textId="77777777" w:rsidR="00C55C21" w:rsidRDefault="00C55C21" w:rsidP="00A91668">
      <w:pPr>
        <w:ind w:left="5902"/>
      </w:pPr>
      <w:r w:rsidRPr="00A91668">
        <w:t>к постановлению администрации</w:t>
      </w:r>
    </w:p>
    <w:p w14:paraId="5FB6B325" w14:textId="7C59DDBF" w:rsidR="00A91668" w:rsidRPr="00A91668" w:rsidRDefault="00A91668" w:rsidP="00A91668">
      <w:pPr>
        <w:ind w:left="5902"/>
      </w:pPr>
      <w:r>
        <w:t xml:space="preserve">сельского поселения </w:t>
      </w:r>
      <w:r w:rsidR="004E5532">
        <w:t>Кудашевский</w:t>
      </w:r>
      <w:r>
        <w:t xml:space="preserve"> сельсовет муниципального района Татышлинский район Республики Башкортостан</w:t>
      </w:r>
    </w:p>
    <w:p w14:paraId="7F037B90" w14:textId="48AD599B" w:rsidR="00C55C21" w:rsidRPr="00A91668" w:rsidRDefault="00C55C21" w:rsidP="00A91668">
      <w:pPr>
        <w:ind w:left="5902"/>
      </w:pPr>
      <w:r w:rsidRPr="00A91668">
        <w:t xml:space="preserve">от </w:t>
      </w:r>
      <w:r w:rsidR="00F15451">
        <w:t xml:space="preserve">09 </w:t>
      </w:r>
      <w:r w:rsidR="00A91668">
        <w:t>сентября</w:t>
      </w:r>
      <w:r w:rsidRPr="00A91668">
        <w:t xml:space="preserve"> 202</w:t>
      </w:r>
      <w:r w:rsidR="00014FE4" w:rsidRPr="00A91668">
        <w:t>5г.</w:t>
      </w:r>
      <w:r w:rsidRPr="00A91668">
        <w:t xml:space="preserve"> №</w:t>
      </w:r>
      <w:r w:rsidR="00A91668">
        <w:t xml:space="preserve"> 29</w:t>
      </w:r>
    </w:p>
    <w:p w14:paraId="43A83D72" w14:textId="77777777" w:rsidR="00C55C21" w:rsidRPr="007B4508" w:rsidRDefault="00C55C21" w:rsidP="00C55C21">
      <w:pPr>
        <w:suppressAutoHyphens w:val="0"/>
        <w:ind w:right="-365"/>
        <w:rPr>
          <w:b/>
          <w:bCs/>
          <w:sz w:val="28"/>
          <w:szCs w:val="28"/>
          <w:lang w:eastAsia="ru-RU"/>
        </w:rPr>
      </w:pPr>
    </w:p>
    <w:p w14:paraId="284A1B41" w14:textId="77777777" w:rsidR="00C55C21" w:rsidRPr="007B4508" w:rsidRDefault="00C55C21" w:rsidP="00C55C21">
      <w:pPr>
        <w:suppressAutoHyphens w:val="0"/>
        <w:ind w:right="-363"/>
        <w:jc w:val="center"/>
        <w:rPr>
          <w:b/>
          <w:bCs/>
          <w:sz w:val="28"/>
          <w:szCs w:val="28"/>
          <w:lang w:eastAsia="ru-RU"/>
        </w:rPr>
      </w:pPr>
      <w:r w:rsidRPr="007B4508">
        <w:rPr>
          <w:b/>
          <w:bCs/>
          <w:sz w:val="28"/>
          <w:szCs w:val="28"/>
          <w:lang w:eastAsia="ru-RU"/>
        </w:rPr>
        <w:t>Муниципальная программа</w:t>
      </w:r>
    </w:p>
    <w:p w14:paraId="3E04421D" w14:textId="77777777" w:rsidR="00C55C21" w:rsidRPr="007B4508" w:rsidRDefault="00C55C21" w:rsidP="00C55C21">
      <w:pPr>
        <w:ind w:right="-363"/>
        <w:jc w:val="center"/>
        <w:rPr>
          <w:b/>
          <w:sz w:val="28"/>
          <w:szCs w:val="28"/>
        </w:rPr>
      </w:pPr>
      <w:r w:rsidRPr="007B4508">
        <w:rPr>
          <w:b/>
          <w:sz w:val="28"/>
          <w:szCs w:val="28"/>
        </w:rPr>
        <w:t>«Энергосбережение и повышение энергетической эффективности</w:t>
      </w:r>
    </w:p>
    <w:p w14:paraId="5C0CB784" w14:textId="77777777" w:rsidR="00A013B0" w:rsidRDefault="00C55C21" w:rsidP="00C55C21">
      <w:pPr>
        <w:ind w:right="-2"/>
        <w:jc w:val="center"/>
        <w:rPr>
          <w:b/>
          <w:sz w:val="28"/>
          <w:szCs w:val="28"/>
        </w:rPr>
      </w:pPr>
      <w:r w:rsidRPr="007B4508">
        <w:rPr>
          <w:b/>
          <w:sz w:val="28"/>
          <w:szCs w:val="28"/>
        </w:rPr>
        <w:t xml:space="preserve">в сельском поселении </w:t>
      </w:r>
      <w:r w:rsidR="004E5532">
        <w:rPr>
          <w:b/>
          <w:sz w:val="28"/>
          <w:szCs w:val="28"/>
        </w:rPr>
        <w:t>Кудашевский</w:t>
      </w:r>
      <w:r w:rsidRPr="007B4508">
        <w:rPr>
          <w:b/>
          <w:sz w:val="28"/>
          <w:szCs w:val="28"/>
        </w:rPr>
        <w:t xml:space="preserve"> сельсовет муниципального </w:t>
      </w:r>
    </w:p>
    <w:p w14:paraId="44692089" w14:textId="6EE922A2" w:rsidR="00C55C21" w:rsidRPr="007B4508" w:rsidRDefault="00C55C21" w:rsidP="00C55C21">
      <w:pPr>
        <w:ind w:right="-2"/>
        <w:jc w:val="center"/>
        <w:rPr>
          <w:b/>
          <w:sz w:val="28"/>
          <w:szCs w:val="28"/>
        </w:rPr>
      </w:pPr>
      <w:r w:rsidRPr="007B4508">
        <w:rPr>
          <w:b/>
          <w:sz w:val="28"/>
          <w:szCs w:val="28"/>
        </w:rPr>
        <w:t xml:space="preserve">района  </w:t>
      </w:r>
      <w:r w:rsidR="002564BF" w:rsidRPr="007B4508">
        <w:rPr>
          <w:b/>
          <w:sz w:val="28"/>
          <w:szCs w:val="28"/>
        </w:rPr>
        <w:t>Татышлинский</w:t>
      </w:r>
      <w:r w:rsidRPr="007B4508">
        <w:rPr>
          <w:b/>
          <w:sz w:val="28"/>
          <w:szCs w:val="28"/>
        </w:rPr>
        <w:t xml:space="preserve"> район Республики Башкортостан </w:t>
      </w:r>
    </w:p>
    <w:p w14:paraId="101204FC" w14:textId="77777777" w:rsidR="00C55C21" w:rsidRPr="007B4508" w:rsidRDefault="00C55C21" w:rsidP="00C55C21">
      <w:pPr>
        <w:ind w:right="-2"/>
        <w:jc w:val="center"/>
        <w:rPr>
          <w:b/>
          <w:sz w:val="28"/>
          <w:szCs w:val="28"/>
        </w:rPr>
      </w:pPr>
      <w:r w:rsidRPr="007B4508">
        <w:rPr>
          <w:b/>
          <w:sz w:val="28"/>
          <w:szCs w:val="28"/>
        </w:rPr>
        <w:t>на 202</w:t>
      </w:r>
      <w:r w:rsidR="00014FE4" w:rsidRPr="007B4508">
        <w:rPr>
          <w:b/>
          <w:sz w:val="28"/>
          <w:szCs w:val="28"/>
        </w:rPr>
        <w:t>5</w:t>
      </w:r>
      <w:r w:rsidRPr="007B4508">
        <w:rPr>
          <w:b/>
          <w:sz w:val="28"/>
          <w:szCs w:val="28"/>
        </w:rPr>
        <w:t xml:space="preserve"> - 202</w:t>
      </w:r>
      <w:r w:rsidR="00014FE4" w:rsidRPr="007B4508">
        <w:rPr>
          <w:b/>
          <w:sz w:val="28"/>
          <w:szCs w:val="28"/>
        </w:rPr>
        <w:t>7</w:t>
      </w:r>
      <w:r w:rsidRPr="007B4508">
        <w:rPr>
          <w:b/>
          <w:sz w:val="28"/>
          <w:szCs w:val="28"/>
        </w:rPr>
        <w:t xml:space="preserve"> годы»</w:t>
      </w:r>
    </w:p>
    <w:p w14:paraId="1E55E987" w14:textId="77777777" w:rsidR="00C55C21" w:rsidRPr="007B4508" w:rsidRDefault="00C55C21" w:rsidP="00C55C21">
      <w:pPr>
        <w:suppressAutoHyphens w:val="0"/>
        <w:rPr>
          <w:rFonts w:ascii="Calibri" w:hAnsi="Calibri"/>
          <w:sz w:val="28"/>
          <w:szCs w:val="28"/>
          <w:lang w:eastAsia="ru-RU"/>
        </w:rPr>
      </w:pPr>
    </w:p>
    <w:p w14:paraId="60EC9970" w14:textId="77777777" w:rsidR="00C55C21" w:rsidRPr="007B4508" w:rsidRDefault="00C55C21" w:rsidP="00C55C21">
      <w:pPr>
        <w:tabs>
          <w:tab w:val="left" w:pos="1701"/>
        </w:tabs>
        <w:suppressAutoHyphens w:val="0"/>
        <w:spacing w:before="80"/>
        <w:ind w:firstLine="567"/>
        <w:jc w:val="both"/>
        <w:rPr>
          <w:rFonts w:eastAsia="SimSun"/>
          <w:sz w:val="28"/>
          <w:szCs w:val="28"/>
        </w:rPr>
      </w:pPr>
      <w:r w:rsidRPr="007B4508">
        <w:rPr>
          <w:rFonts w:eastAsia="SimSun"/>
          <w:sz w:val="28"/>
          <w:szCs w:val="28"/>
        </w:rPr>
        <w:t xml:space="preserve">Настоящая Программа разработана во исполнение требований Федерального закона от 23.11.2009 № 261-ФЗ «Об энергосбережении и о повышении энергетической </w:t>
      </w:r>
      <w:r w:rsidRPr="007B4508">
        <w:rPr>
          <w:rFonts w:eastAsia="SimSun"/>
          <w:b/>
          <w:sz w:val="28"/>
          <w:szCs w:val="28"/>
        </w:rPr>
        <w:t>э</w:t>
      </w:r>
      <w:r w:rsidRPr="007B4508">
        <w:rPr>
          <w:rFonts w:eastAsia="SimSun"/>
          <w:sz w:val="28"/>
          <w:szCs w:val="28"/>
        </w:rPr>
        <w:t>ффективности и о внесении изменений в отдельные законодательные акты Российской Федерации», постановления</w:t>
      </w:r>
      <w:r w:rsidR="00A91668">
        <w:rPr>
          <w:rFonts w:eastAsia="SimSun"/>
          <w:sz w:val="28"/>
          <w:szCs w:val="28"/>
        </w:rPr>
        <w:t xml:space="preserve"> </w:t>
      </w:r>
      <w:r w:rsidRPr="007B4508">
        <w:rPr>
          <w:rFonts w:eastAsia="SimSun"/>
          <w:sz w:val="28"/>
          <w:szCs w:val="28"/>
        </w:rPr>
        <w:t>Правительства Российской Федерации от 11.02.2021№ 161 «Об утверждении требованийк региональным и муниципальным программам в областиэнергосбережения и повышения энергетической эффективностии о признании утратившими силу некоторых актов Правительства</w:t>
      </w:r>
      <w:r w:rsidR="00A91668">
        <w:rPr>
          <w:rFonts w:eastAsia="SimSun"/>
          <w:sz w:val="28"/>
          <w:szCs w:val="28"/>
        </w:rPr>
        <w:t xml:space="preserve"> </w:t>
      </w:r>
      <w:r w:rsidRPr="007B4508">
        <w:rPr>
          <w:rFonts w:eastAsia="SimSun"/>
          <w:sz w:val="28"/>
          <w:szCs w:val="28"/>
        </w:rPr>
        <w:t>Российской</w:t>
      </w:r>
      <w:r w:rsidR="00A91668">
        <w:rPr>
          <w:rFonts w:eastAsia="SimSun"/>
          <w:sz w:val="28"/>
          <w:szCs w:val="28"/>
        </w:rPr>
        <w:t xml:space="preserve"> </w:t>
      </w:r>
      <w:r w:rsidRPr="007B4508">
        <w:rPr>
          <w:rFonts w:eastAsia="SimSun"/>
          <w:sz w:val="28"/>
          <w:szCs w:val="28"/>
        </w:rPr>
        <w:t>Федерации и отдельных</w:t>
      </w:r>
      <w:r w:rsidR="00A91668">
        <w:rPr>
          <w:rFonts w:eastAsia="SimSun"/>
          <w:sz w:val="28"/>
          <w:szCs w:val="28"/>
        </w:rPr>
        <w:t xml:space="preserve"> </w:t>
      </w:r>
      <w:r w:rsidRPr="007B4508">
        <w:rPr>
          <w:rFonts w:eastAsia="SimSun"/>
          <w:sz w:val="28"/>
          <w:szCs w:val="28"/>
        </w:rPr>
        <w:t>положений некоторых актов Правительства Российской</w:t>
      </w:r>
      <w:r w:rsidR="00A91668">
        <w:rPr>
          <w:rFonts w:eastAsia="SimSun"/>
          <w:sz w:val="28"/>
          <w:szCs w:val="28"/>
        </w:rPr>
        <w:t xml:space="preserve"> </w:t>
      </w:r>
      <w:r w:rsidRPr="007B4508">
        <w:rPr>
          <w:rFonts w:eastAsia="SimSun"/>
          <w:sz w:val="28"/>
          <w:szCs w:val="28"/>
        </w:rPr>
        <w:t>Федерации».</w:t>
      </w:r>
    </w:p>
    <w:p w14:paraId="6FC73CC5" w14:textId="77777777" w:rsidR="00C55C21" w:rsidRPr="007B4508" w:rsidRDefault="00C55C21" w:rsidP="00C55C21">
      <w:pPr>
        <w:ind w:right="-2" w:firstLine="567"/>
        <w:jc w:val="both"/>
        <w:rPr>
          <w:sz w:val="28"/>
          <w:szCs w:val="28"/>
        </w:rPr>
      </w:pPr>
      <w:r w:rsidRPr="007B4508">
        <w:rPr>
          <w:rFonts w:eastAsia="SimSun"/>
          <w:sz w:val="28"/>
          <w:szCs w:val="28"/>
        </w:rPr>
        <w:t>Программа разработана в соответствии с требованиями и рекомендациями: распоряжения Правительства Российской Федерации от 01.12.2009 № 1830</w:t>
      </w:r>
      <w:r w:rsidRPr="007B4508">
        <w:rPr>
          <w:rFonts w:eastAsia="SimSun"/>
          <w:sz w:val="28"/>
          <w:szCs w:val="28"/>
        </w:rPr>
        <w:noBreakHyphen/>
        <w:t>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 261-ФЗ», приказа Министерства экономического развития Российской Федерации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 распоряжения Правительства Российской Федерации от 13.11.2009 № 1715</w:t>
      </w:r>
      <w:r w:rsidRPr="007B4508">
        <w:rPr>
          <w:rFonts w:eastAsia="SimSun"/>
          <w:sz w:val="28"/>
          <w:szCs w:val="28"/>
        </w:rPr>
        <w:noBreakHyphen/>
        <w:t>р «Об Энергетической стратегии России на период до 2030 года», распоряжения Правительства Российской Федерации от 17.11.2008 № 1662</w:t>
      </w:r>
      <w:r w:rsidRPr="007B4508">
        <w:rPr>
          <w:rFonts w:eastAsia="SimSun"/>
          <w:sz w:val="28"/>
          <w:szCs w:val="28"/>
        </w:rPr>
        <w:noBreakHyphen/>
        <w:t>р «Об утверждении Концепции долгосрочного социально-экономического развития Российской Федерации на период до 2020 года», Указа Президента Российской Федерации от 04.06.2008 №889 «О некоторых мерах по повышению энергетической и экологической эффективности российской экономики», приказа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r w:rsidRPr="007B4508">
        <w:rPr>
          <w:sz w:val="28"/>
          <w:szCs w:val="28"/>
        </w:rPr>
        <w:t>.</w:t>
      </w:r>
    </w:p>
    <w:p w14:paraId="49733EA9" w14:textId="77777777" w:rsidR="00C55C21" w:rsidRPr="007B4508" w:rsidRDefault="00C55C21" w:rsidP="00C55C21">
      <w:pPr>
        <w:ind w:right="-2" w:firstLine="567"/>
        <w:jc w:val="both"/>
        <w:rPr>
          <w:sz w:val="28"/>
          <w:szCs w:val="28"/>
        </w:rPr>
      </w:pPr>
      <w:r w:rsidRPr="007B4508">
        <w:rPr>
          <w:sz w:val="28"/>
          <w:szCs w:val="28"/>
        </w:rPr>
        <w:t xml:space="preserve">Программа содержит взаимоувязанный по срокам и финансовым ресурсам перечень мероприятий по энергосбережению и повышению энергетической </w:t>
      </w:r>
      <w:r w:rsidRPr="007B4508">
        <w:rPr>
          <w:sz w:val="28"/>
          <w:szCs w:val="28"/>
        </w:rPr>
        <w:lastRenderedPageBreak/>
        <w:t>эффективности, направленный на обеспечение рационального использования энергетических ресурсов.</w:t>
      </w:r>
    </w:p>
    <w:p w14:paraId="6537C537" w14:textId="77777777" w:rsidR="00C55C21" w:rsidRPr="007B4508" w:rsidRDefault="00C55C21" w:rsidP="00C55C21">
      <w:pPr>
        <w:suppressAutoHyphens w:val="0"/>
        <w:jc w:val="right"/>
        <w:rPr>
          <w:sz w:val="28"/>
          <w:szCs w:val="28"/>
          <w:lang w:eastAsia="ru-RU"/>
        </w:rPr>
      </w:pPr>
    </w:p>
    <w:p w14:paraId="2795B76F" w14:textId="77777777" w:rsidR="00C55C21" w:rsidRPr="007B4508" w:rsidRDefault="00C55C21" w:rsidP="00C55C21">
      <w:pPr>
        <w:ind w:right="-365"/>
        <w:jc w:val="center"/>
        <w:rPr>
          <w:b/>
          <w:sz w:val="28"/>
          <w:szCs w:val="28"/>
        </w:rPr>
      </w:pPr>
      <w:r w:rsidRPr="007B4508">
        <w:rPr>
          <w:b/>
          <w:bCs/>
          <w:sz w:val="28"/>
          <w:szCs w:val="28"/>
        </w:rPr>
        <w:t>1. Паспорт Программы</w:t>
      </w:r>
    </w:p>
    <w:tbl>
      <w:tblPr>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7"/>
        <w:gridCol w:w="7229"/>
      </w:tblGrid>
      <w:tr w:rsidR="00C55C21" w:rsidRPr="007B4508" w14:paraId="0834AF3F" w14:textId="77777777" w:rsidTr="00A91668">
        <w:trPr>
          <w:trHeight w:val="101"/>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AD8BE" w14:textId="77777777" w:rsidR="00C55C21" w:rsidRPr="007B4508" w:rsidRDefault="00C55C21" w:rsidP="00C55C21">
            <w:pPr>
              <w:keepNext/>
              <w:numPr>
                <w:ilvl w:val="6"/>
                <w:numId w:val="0"/>
              </w:numPr>
              <w:tabs>
                <w:tab w:val="num" w:pos="1296"/>
              </w:tabs>
              <w:ind w:left="1296" w:hanging="1296"/>
              <w:jc w:val="center"/>
              <w:outlineLvl w:val="6"/>
              <w:rPr>
                <w:b/>
                <w:bCs/>
                <w:sz w:val="28"/>
                <w:szCs w:val="28"/>
              </w:rPr>
            </w:pPr>
            <w:r w:rsidRPr="007B4508">
              <w:rPr>
                <w:b/>
                <w:sz w:val="28"/>
                <w:szCs w:val="28"/>
              </w:rPr>
              <w:t>Полное наименование организации</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9CC6F" w14:textId="21F1ADBF" w:rsidR="00C55C21" w:rsidRPr="007B4508" w:rsidRDefault="00C55C21" w:rsidP="00C55C21">
            <w:pPr>
              <w:suppressAutoHyphens w:val="0"/>
              <w:autoSpaceDE w:val="0"/>
              <w:autoSpaceDN w:val="0"/>
              <w:adjustRightInd w:val="0"/>
              <w:ind w:right="-5"/>
              <w:jc w:val="both"/>
              <w:rPr>
                <w:sz w:val="28"/>
                <w:szCs w:val="28"/>
                <w:lang w:eastAsia="ru-RU"/>
              </w:rPr>
            </w:pPr>
            <w:r w:rsidRPr="007B4508">
              <w:rPr>
                <w:bCs/>
                <w:sz w:val="28"/>
                <w:szCs w:val="28"/>
                <w:lang w:eastAsia="ru-RU"/>
              </w:rPr>
              <w:t>Администрация сельского поселения</w:t>
            </w:r>
            <w:r w:rsidR="004E5532">
              <w:rPr>
                <w:bCs/>
                <w:sz w:val="28"/>
                <w:szCs w:val="28"/>
                <w:lang w:eastAsia="ru-RU"/>
              </w:rPr>
              <w:t xml:space="preserve"> Кудашевский</w:t>
            </w:r>
            <w:r w:rsidRPr="007B4508">
              <w:rPr>
                <w:bCs/>
                <w:sz w:val="28"/>
                <w:szCs w:val="28"/>
                <w:lang w:eastAsia="ru-RU"/>
              </w:rPr>
              <w:t xml:space="preserve"> сельсовет муниципального района  </w:t>
            </w:r>
            <w:r w:rsidR="002564BF" w:rsidRPr="007B4508">
              <w:rPr>
                <w:bCs/>
                <w:sz w:val="28"/>
                <w:szCs w:val="28"/>
                <w:lang w:eastAsia="ru-RU"/>
              </w:rPr>
              <w:t>Татышлинский</w:t>
            </w:r>
            <w:r w:rsidRPr="007B4508">
              <w:rPr>
                <w:bCs/>
                <w:sz w:val="28"/>
                <w:szCs w:val="28"/>
                <w:lang w:eastAsia="ru-RU"/>
              </w:rPr>
              <w:t xml:space="preserve"> район Республики Башкортостан </w:t>
            </w:r>
          </w:p>
        </w:tc>
      </w:tr>
      <w:tr w:rsidR="00C55C21" w:rsidRPr="007B4508" w14:paraId="5338746E" w14:textId="77777777" w:rsidTr="00A91668">
        <w:trPr>
          <w:trHeight w:val="835"/>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3AD2C" w14:textId="77777777" w:rsidR="00C55C21" w:rsidRPr="007B4508" w:rsidRDefault="00C55C21" w:rsidP="00C55C21">
            <w:pPr>
              <w:rPr>
                <w:sz w:val="28"/>
                <w:szCs w:val="28"/>
              </w:rPr>
            </w:pPr>
            <w:r w:rsidRPr="007B4508">
              <w:rPr>
                <w:sz w:val="28"/>
                <w:szCs w:val="28"/>
              </w:rPr>
              <w:t>Основание для разработки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74E0C" w14:textId="77777777" w:rsidR="00C55C21" w:rsidRPr="007B4508" w:rsidRDefault="00C55C21" w:rsidP="00C55C21">
            <w:pPr>
              <w:tabs>
                <w:tab w:val="left" w:pos="373"/>
              </w:tabs>
              <w:suppressAutoHyphens w:val="0"/>
              <w:autoSpaceDE w:val="0"/>
              <w:autoSpaceDN w:val="0"/>
              <w:adjustRightInd w:val="0"/>
              <w:jc w:val="both"/>
              <w:rPr>
                <w:bCs/>
                <w:sz w:val="28"/>
                <w:szCs w:val="28"/>
                <w:lang w:eastAsia="ru-RU"/>
              </w:rPr>
            </w:pPr>
            <w:r w:rsidRPr="007B4508">
              <w:rPr>
                <w:bCs/>
                <w:sz w:val="28"/>
                <w:szCs w:val="28"/>
                <w:lang w:eastAsia="ru-RU"/>
              </w:rPr>
              <w:t>1.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EC9ECC3" w14:textId="77777777" w:rsidR="00C55C21" w:rsidRPr="007B4508" w:rsidRDefault="00C55C21" w:rsidP="00C55C21">
            <w:pPr>
              <w:tabs>
                <w:tab w:val="left" w:pos="373"/>
              </w:tabs>
              <w:suppressAutoHyphens w:val="0"/>
              <w:autoSpaceDE w:val="0"/>
              <w:autoSpaceDN w:val="0"/>
              <w:adjustRightInd w:val="0"/>
              <w:ind w:left="13"/>
              <w:jc w:val="both"/>
              <w:rPr>
                <w:bCs/>
                <w:sz w:val="28"/>
                <w:szCs w:val="28"/>
                <w:lang w:eastAsia="ru-RU"/>
              </w:rPr>
            </w:pPr>
            <w:r w:rsidRPr="007B4508">
              <w:rPr>
                <w:bCs/>
                <w:sz w:val="28"/>
                <w:szCs w:val="28"/>
                <w:lang w:eastAsia="ru-RU"/>
              </w:rPr>
              <w:t>2. Постановление Правительства РФ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38CDCD8" w14:textId="77777777" w:rsidR="00C55C21" w:rsidRPr="007B4508" w:rsidRDefault="00C55C21" w:rsidP="00C55C21">
            <w:pPr>
              <w:tabs>
                <w:tab w:val="left" w:pos="373"/>
              </w:tabs>
              <w:suppressAutoHyphens w:val="0"/>
              <w:autoSpaceDE w:val="0"/>
              <w:autoSpaceDN w:val="0"/>
              <w:adjustRightInd w:val="0"/>
              <w:ind w:left="13"/>
              <w:jc w:val="both"/>
              <w:rPr>
                <w:bCs/>
                <w:sz w:val="28"/>
                <w:szCs w:val="28"/>
                <w:lang w:eastAsia="ru-RU"/>
              </w:rPr>
            </w:pPr>
            <w:r w:rsidRPr="007B4508">
              <w:rPr>
                <w:bCs/>
                <w:sz w:val="28"/>
                <w:szCs w:val="28"/>
                <w:lang w:eastAsia="ru-RU"/>
              </w:rPr>
              <w:t>3. Распоряжение Правительства Российской Федерации от 01.12.2009 № 1830</w:t>
            </w:r>
            <w:r w:rsidRPr="007B4508">
              <w:rPr>
                <w:bCs/>
                <w:sz w:val="28"/>
                <w:szCs w:val="28"/>
                <w:lang w:eastAsia="ru-RU"/>
              </w:rPr>
              <w:noBreakHyphen/>
              <w:t>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 261-ФЗ»;</w:t>
            </w:r>
          </w:p>
          <w:p w14:paraId="4E010271" w14:textId="77777777" w:rsidR="00C55C21" w:rsidRPr="007B4508" w:rsidRDefault="00C55C21" w:rsidP="00C55C21">
            <w:pPr>
              <w:tabs>
                <w:tab w:val="left" w:pos="373"/>
              </w:tabs>
              <w:suppressAutoHyphens w:val="0"/>
              <w:autoSpaceDE w:val="0"/>
              <w:autoSpaceDN w:val="0"/>
              <w:adjustRightInd w:val="0"/>
              <w:ind w:left="13"/>
              <w:jc w:val="both"/>
              <w:rPr>
                <w:bCs/>
                <w:sz w:val="28"/>
                <w:szCs w:val="28"/>
                <w:lang w:eastAsia="ru-RU"/>
              </w:rPr>
            </w:pPr>
            <w:r w:rsidRPr="007B4508">
              <w:rPr>
                <w:bCs/>
                <w:sz w:val="28"/>
                <w:szCs w:val="28"/>
                <w:lang w:eastAsia="ru-RU"/>
              </w:rPr>
              <w:t xml:space="preserve">4. Приказ Министерства экономического развития от 17.02.2010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w:t>
            </w:r>
            <w:r w:rsidRPr="007B4508">
              <w:rPr>
                <w:rFonts w:cs="Arial"/>
                <w:bCs/>
                <w:sz w:val="28"/>
                <w:szCs w:val="28"/>
                <w:lang w:eastAsia="ru-RU"/>
              </w:rPr>
              <w:t>программв области энергосбережения и повышения энергетической эффективности»;</w:t>
            </w:r>
          </w:p>
          <w:p w14:paraId="17C776D4" w14:textId="77777777" w:rsidR="00C55C21" w:rsidRPr="007B4508" w:rsidRDefault="00C55C21" w:rsidP="00C55C21">
            <w:pPr>
              <w:tabs>
                <w:tab w:val="left" w:pos="1247"/>
              </w:tabs>
              <w:suppressAutoHyphens w:val="0"/>
              <w:spacing w:before="40"/>
              <w:ind w:left="34"/>
              <w:jc w:val="both"/>
              <w:rPr>
                <w:bCs/>
                <w:sz w:val="28"/>
                <w:szCs w:val="28"/>
                <w:lang w:eastAsia="ru-RU"/>
              </w:rPr>
            </w:pPr>
            <w:r w:rsidRPr="007B4508">
              <w:rPr>
                <w:bCs/>
                <w:sz w:val="28"/>
                <w:szCs w:val="28"/>
                <w:lang w:eastAsia="ru-RU"/>
              </w:rPr>
              <w:t>5. Распоряжение Правительства Российской Федерации от    13.11.2009 № 1715</w:t>
            </w:r>
            <w:r w:rsidRPr="007B4508">
              <w:rPr>
                <w:bCs/>
                <w:sz w:val="28"/>
                <w:szCs w:val="28"/>
                <w:lang w:eastAsia="ru-RU"/>
              </w:rPr>
              <w:noBreakHyphen/>
              <w:t>р «Об Энергетической стратегии России на период до 2030 года»;</w:t>
            </w:r>
          </w:p>
          <w:p w14:paraId="5A266B52" w14:textId="77777777" w:rsidR="00C55C21" w:rsidRPr="007B4508" w:rsidRDefault="00C55C21" w:rsidP="00C55C21">
            <w:pPr>
              <w:tabs>
                <w:tab w:val="left" w:pos="1247"/>
              </w:tabs>
              <w:suppressAutoHyphens w:val="0"/>
              <w:spacing w:before="40"/>
              <w:ind w:left="34"/>
              <w:jc w:val="both"/>
              <w:rPr>
                <w:rFonts w:eastAsia="SimSun"/>
                <w:sz w:val="28"/>
                <w:szCs w:val="28"/>
                <w:lang w:eastAsia="ru-RU"/>
              </w:rPr>
            </w:pPr>
            <w:r w:rsidRPr="007B4508">
              <w:rPr>
                <w:bCs/>
                <w:sz w:val="28"/>
                <w:szCs w:val="28"/>
                <w:lang w:eastAsia="ru-RU"/>
              </w:rPr>
              <w:t>6. Распоряжение Правительства Российской Федерации от    17.11.2008 № 1662</w:t>
            </w:r>
            <w:r w:rsidRPr="007B4508">
              <w:rPr>
                <w:bCs/>
                <w:sz w:val="28"/>
                <w:szCs w:val="28"/>
                <w:lang w:eastAsia="ru-RU"/>
              </w:rPr>
              <w:noBreakHyphen/>
              <w:t>р «Об утверждении Концепции долгосрочного социально-экономического развития Российской</w:t>
            </w:r>
            <w:r w:rsidRPr="007B4508">
              <w:rPr>
                <w:rFonts w:eastAsia="SimSun"/>
                <w:sz w:val="28"/>
                <w:szCs w:val="28"/>
                <w:lang w:eastAsia="ru-RU"/>
              </w:rPr>
              <w:t xml:space="preserve"> Федерации на период до 2020 года»;</w:t>
            </w:r>
          </w:p>
          <w:p w14:paraId="0EF00D7F" w14:textId="77777777" w:rsidR="00C55C21" w:rsidRPr="007B4508" w:rsidRDefault="00C55C21" w:rsidP="00C55C21">
            <w:pPr>
              <w:tabs>
                <w:tab w:val="left" w:pos="373"/>
              </w:tabs>
              <w:suppressAutoHyphens w:val="0"/>
              <w:autoSpaceDE w:val="0"/>
              <w:autoSpaceDN w:val="0"/>
              <w:adjustRightInd w:val="0"/>
              <w:ind w:left="13"/>
              <w:jc w:val="both"/>
              <w:rPr>
                <w:rFonts w:cs="Arial"/>
                <w:bCs/>
                <w:sz w:val="28"/>
                <w:szCs w:val="28"/>
                <w:lang w:eastAsia="ru-RU"/>
              </w:rPr>
            </w:pPr>
            <w:r w:rsidRPr="007B4508">
              <w:rPr>
                <w:rFonts w:cs="Arial"/>
                <w:bCs/>
                <w:sz w:val="28"/>
                <w:szCs w:val="28"/>
                <w:lang w:eastAsia="ru-RU"/>
              </w:rPr>
              <w:t>7. Указ Президента Российской Федерации от 04.06.2008 № 889 «О некоторых мерах по повышению энергетической и экологической эффективности российской экономики»;</w:t>
            </w:r>
          </w:p>
          <w:p w14:paraId="2A427969" w14:textId="77777777" w:rsidR="00C55C21" w:rsidRPr="007B4508" w:rsidRDefault="00C55C21" w:rsidP="00C55C21">
            <w:pPr>
              <w:tabs>
                <w:tab w:val="left" w:pos="373"/>
              </w:tabs>
              <w:suppressAutoHyphens w:val="0"/>
              <w:autoSpaceDE w:val="0"/>
              <w:autoSpaceDN w:val="0"/>
              <w:adjustRightInd w:val="0"/>
              <w:ind w:left="13"/>
              <w:jc w:val="both"/>
              <w:rPr>
                <w:bCs/>
                <w:sz w:val="28"/>
                <w:szCs w:val="28"/>
                <w:lang w:eastAsia="ru-RU"/>
              </w:rPr>
            </w:pPr>
            <w:r w:rsidRPr="007B4508">
              <w:rPr>
                <w:rFonts w:cs="Arial"/>
                <w:bCs/>
                <w:sz w:val="28"/>
                <w:szCs w:val="28"/>
                <w:lang w:eastAsia="ru-RU"/>
              </w:rPr>
              <w:t xml:space="preserve">8. Приказ Минэнерго России от 30.06.2014 № 398 «Об утверждении требований к форме программ в области энергосбережения и повышения энергетической </w:t>
            </w:r>
            <w:r w:rsidRPr="007B4508">
              <w:rPr>
                <w:rFonts w:cs="Arial"/>
                <w:bCs/>
                <w:sz w:val="28"/>
                <w:szCs w:val="28"/>
                <w:lang w:eastAsia="ru-RU"/>
              </w:rPr>
              <w:lastRenderedPageBreak/>
              <w:t>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tc>
      </w:tr>
      <w:tr w:rsidR="00C55C21" w:rsidRPr="007B4508" w14:paraId="1FD6857E" w14:textId="77777777" w:rsidTr="00A91668">
        <w:trPr>
          <w:trHeight w:val="331"/>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77E26" w14:textId="77777777" w:rsidR="00C55C21" w:rsidRPr="007B4508" w:rsidRDefault="00C55C21" w:rsidP="00C55C21">
            <w:pPr>
              <w:ind w:right="-365"/>
              <w:rPr>
                <w:sz w:val="28"/>
                <w:szCs w:val="28"/>
              </w:rPr>
            </w:pPr>
            <w:r w:rsidRPr="007B4508">
              <w:rPr>
                <w:sz w:val="28"/>
                <w:szCs w:val="28"/>
              </w:rPr>
              <w:lastRenderedPageBreak/>
              <w:t>Полное наименование исполнителей и (или) соисполнителей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37A4" w14:textId="28A65726" w:rsidR="00C55C21" w:rsidRPr="007B4508" w:rsidRDefault="00C55C21" w:rsidP="00A91668">
            <w:pPr>
              <w:jc w:val="both"/>
              <w:rPr>
                <w:sz w:val="28"/>
                <w:szCs w:val="28"/>
              </w:rPr>
            </w:pPr>
            <w:r w:rsidRPr="007B4508">
              <w:rPr>
                <w:sz w:val="28"/>
                <w:szCs w:val="28"/>
              </w:rPr>
              <w:t xml:space="preserve">Администрация сельского поселения </w:t>
            </w:r>
            <w:r w:rsidR="004E5532">
              <w:rPr>
                <w:sz w:val="28"/>
                <w:szCs w:val="28"/>
              </w:rPr>
              <w:t>Кудашевский</w:t>
            </w:r>
            <w:r w:rsidRPr="007B4508">
              <w:rPr>
                <w:sz w:val="28"/>
                <w:szCs w:val="28"/>
              </w:rPr>
              <w:t xml:space="preserve"> сельсовет муниципального района  </w:t>
            </w:r>
            <w:r w:rsidR="002564BF" w:rsidRPr="007B4508">
              <w:rPr>
                <w:sz w:val="28"/>
                <w:szCs w:val="28"/>
              </w:rPr>
              <w:t>Татышлинский</w:t>
            </w:r>
            <w:r w:rsidRPr="007B4508">
              <w:rPr>
                <w:sz w:val="28"/>
                <w:szCs w:val="28"/>
              </w:rPr>
              <w:t xml:space="preserve"> район Республики Башкортостан  (далее - Администрация МО) </w:t>
            </w:r>
          </w:p>
        </w:tc>
      </w:tr>
      <w:tr w:rsidR="00C55C21" w:rsidRPr="007B4508" w14:paraId="570C961B" w14:textId="77777777" w:rsidTr="00A91668">
        <w:trPr>
          <w:trHeight w:val="691"/>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BF05E" w14:textId="77777777" w:rsidR="00C55C21" w:rsidRPr="007B4508" w:rsidRDefault="00C55C21" w:rsidP="00C55C21">
            <w:pPr>
              <w:ind w:right="-49"/>
              <w:rPr>
                <w:sz w:val="28"/>
                <w:szCs w:val="28"/>
              </w:rPr>
            </w:pPr>
            <w:r w:rsidRPr="007B4508">
              <w:rPr>
                <w:sz w:val="28"/>
                <w:szCs w:val="28"/>
              </w:rPr>
              <w:t>Цели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10577" w14:textId="4FA32A5D" w:rsidR="00C55C21" w:rsidRPr="007B4508" w:rsidRDefault="00C55C21" w:rsidP="00C55C21">
            <w:pPr>
              <w:suppressAutoHyphens w:val="0"/>
              <w:ind w:firstLine="29"/>
              <w:jc w:val="both"/>
              <w:rPr>
                <w:sz w:val="28"/>
                <w:szCs w:val="28"/>
                <w:lang w:eastAsia="ru-RU"/>
              </w:rPr>
            </w:pPr>
            <w:r w:rsidRPr="007B4508">
              <w:rPr>
                <w:sz w:val="28"/>
                <w:szCs w:val="28"/>
                <w:lang w:eastAsia="ru-RU"/>
              </w:rPr>
              <w:t xml:space="preserve">1. Повышение энергетической </w:t>
            </w:r>
            <w:r w:rsidRPr="007B4508">
              <w:rPr>
                <w:color w:val="000000"/>
                <w:sz w:val="28"/>
                <w:szCs w:val="28"/>
                <w:lang w:eastAsia="ru-RU"/>
              </w:rPr>
              <w:t xml:space="preserve">эффективности в сельском поселении </w:t>
            </w:r>
            <w:r w:rsidR="004E5532">
              <w:rPr>
                <w:color w:val="000000"/>
                <w:sz w:val="28"/>
                <w:szCs w:val="28"/>
                <w:lang w:eastAsia="ru-RU"/>
              </w:rPr>
              <w:t>Кудашевский</w:t>
            </w:r>
            <w:r w:rsidRPr="007B4508">
              <w:rPr>
                <w:color w:val="000000"/>
                <w:sz w:val="28"/>
                <w:szCs w:val="28"/>
                <w:lang w:eastAsia="ru-RU"/>
              </w:rPr>
              <w:t xml:space="preserve"> сельсовет муниципального района </w:t>
            </w:r>
            <w:r w:rsidR="002564BF" w:rsidRPr="007B4508">
              <w:rPr>
                <w:color w:val="000000"/>
                <w:sz w:val="28"/>
                <w:szCs w:val="28"/>
                <w:lang w:eastAsia="ru-RU"/>
              </w:rPr>
              <w:t>Татышлинский</w:t>
            </w:r>
            <w:r w:rsidRPr="007B4508">
              <w:rPr>
                <w:color w:val="000000"/>
                <w:sz w:val="28"/>
                <w:szCs w:val="28"/>
                <w:lang w:eastAsia="ru-RU"/>
              </w:rPr>
              <w:t xml:space="preserve"> район Республики Башкортостан;</w:t>
            </w:r>
          </w:p>
          <w:p w14:paraId="0ACB6C5E" w14:textId="77777777" w:rsidR="00C55C21" w:rsidRPr="007B4508" w:rsidRDefault="00C55C21" w:rsidP="00C55C21">
            <w:pPr>
              <w:suppressAutoHyphens w:val="0"/>
              <w:ind w:firstLine="29"/>
              <w:jc w:val="both"/>
              <w:rPr>
                <w:sz w:val="28"/>
                <w:szCs w:val="28"/>
                <w:lang w:eastAsia="ru-RU"/>
              </w:rPr>
            </w:pPr>
            <w:r w:rsidRPr="007B4508">
              <w:rPr>
                <w:sz w:val="28"/>
                <w:szCs w:val="28"/>
                <w:lang w:eastAsia="ru-RU"/>
              </w:rPr>
              <w:t>2. Ускоренный переход организаций, осуществляющих поставки и продажу энергетических ресурсов и лиц,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социально-экономических условий;</w:t>
            </w:r>
          </w:p>
          <w:p w14:paraId="39090639" w14:textId="77777777" w:rsidR="00C55C21" w:rsidRPr="007B4508" w:rsidRDefault="00C55C21" w:rsidP="00C55C21">
            <w:pPr>
              <w:suppressAutoHyphens w:val="0"/>
              <w:ind w:firstLine="29"/>
              <w:jc w:val="both"/>
              <w:rPr>
                <w:sz w:val="28"/>
                <w:szCs w:val="28"/>
                <w:lang w:eastAsia="ru-RU"/>
              </w:rPr>
            </w:pPr>
            <w:r w:rsidRPr="007B4508">
              <w:rPr>
                <w:sz w:val="28"/>
                <w:szCs w:val="28"/>
                <w:lang w:eastAsia="ru-RU"/>
              </w:rPr>
              <w:t>3. Поддержка и стимулирование энергосбережения и повышения энергетической эффективности при производстве энергетических ресурсов и управлении многоквартирными домами;</w:t>
            </w:r>
          </w:p>
          <w:p w14:paraId="2A409BC4" w14:textId="77777777" w:rsidR="00C55C21" w:rsidRPr="007B4508" w:rsidRDefault="00C55C21" w:rsidP="00C55C21">
            <w:pPr>
              <w:tabs>
                <w:tab w:val="left" w:pos="34"/>
              </w:tabs>
              <w:suppressAutoHyphens w:val="0"/>
              <w:ind w:left="34" w:firstLine="29"/>
              <w:jc w:val="both"/>
              <w:rPr>
                <w:rFonts w:eastAsia="SimSun"/>
                <w:sz w:val="28"/>
                <w:szCs w:val="28"/>
                <w:lang w:eastAsia="ru-RU"/>
              </w:rPr>
            </w:pPr>
            <w:r w:rsidRPr="007B4508">
              <w:rPr>
                <w:rFonts w:eastAsia="SimSun"/>
                <w:sz w:val="28"/>
                <w:szCs w:val="28"/>
                <w:lang w:eastAsia="ru-RU"/>
              </w:rPr>
              <w:t>4. Установление целевых показателей повышения эффективности использования энергетических ресурсов в жилищном фонде, бюджетном секторе;</w:t>
            </w:r>
          </w:p>
          <w:p w14:paraId="0BA466A1" w14:textId="77777777" w:rsidR="00C55C21" w:rsidRPr="007B4508" w:rsidRDefault="00C55C21" w:rsidP="00C55C21">
            <w:pPr>
              <w:suppressAutoHyphens w:val="0"/>
              <w:ind w:firstLine="29"/>
              <w:jc w:val="both"/>
              <w:rPr>
                <w:sz w:val="28"/>
                <w:szCs w:val="28"/>
                <w:lang w:eastAsia="ru-RU"/>
              </w:rPr>
            </w:pPr>
            <w:r w:rsidRPr="007B4508">
              <w:rPr>
                <w:sz w:val="28"/>
                <w:szCs w:val="28"/>
                <w:lang w:eastAsia="ru-RU"/>
              </w:rPr>
              <w:t>5. Повышение качества и надежности предоставления услуг потребителям;</w:t>
            </w:r>
          </w:p>
          <w:p w14:paraId="3D01D959" w14:textId="77777777" w:rsidR="00C55C21" w:rsidRPr="007B4508" w:rsidRDefault="00C55C21" w:rsidP="00C55C21">
            <w:pPr>
              <w:suppressAutoHyphens w:val="0"/>
              <w:ind w:firstLine="29"/>
              <w:jc w:val="both"/>
              <w:rPr>
                <w:sz w:val="28"/>
                <w:szCs w:val="28"/>
                <w:lang w:eastAsia="ru-RU"/>
              </w:rPr>
            </w:pPr>
            <w:r w:rsidRPr="007B4508">
              <w:rPr>
                <w:sz w:val="28"/>
                <w:szCs w:val="28"/>
                <w:lang w:eastAsia="ru-RU"/>
              </w:rPr>
              <w:t>6. Повышение энергетической эффективности систем освещения территорий, зданий и сооружений;</w:t>
            </w:r>
          </w:p>
          <w:p w14:paraId="0AFC0147" w14:textId="77777777" w:rsidR="00C55C21" w:rsidRPr="007B4508" w:rsidRDefault="00C55C21" w:rsidP="00C55C21">
            <w:pPr>
              <w:suppressAutoHyphens w:val="0"/>
              <w:ind w:firstLine="29"/>
              <w:jc w:val="both"/>
              <w:rPr>
                <w:sz w:val="28"/>
                <w:szCs w:val="28"/>
                <w:lang w:eastAsia="ru-RU"/>
              </w:rPr>
            </w:pPr>
            <w:r w:rsidRPr="007B4508">
              <w:rPr>
                <w:sz w:val="28"/>
                <w:szCs w:val="28"/>
                <w:lang w:eastAsia="ru-RU"/>
              </w:rPr>
              <w:t>7. Повышение точности учёта потребления используемых энергетических ресурсов (электроэнергия, тепло, вода, газ);</w:t>
            </w:r>
          </w:p>
          <w:p w14:paraId="00C9C163" w14:textId="77777777" w:rsidR="00C55C21" w:rsidRPr="007B4508" w:rsidRDefault="00C55C21" w:rsidP="00C55C21">
            <w:pPr>
              <w:suppressAutoHyphens w:val="0"/>
              <w:ind w:firstLine="29"/>
              <w:jc w:val="both"/>
              <w:rPr>
                <w:bCs/>
                <w:color w:val="0000FF"/>
                <w:sz w:val="28"/>
                <w:szCs w:val="28"/>
                <w:lang w:eastAsia="ru-RU"/>
              </w:rPr>
            </w:pPr>
            <w:r w:rsidRPr="007B4508">
              <w:rPr>
                <w:sz w:val="28"/>
                <w:szCs w:val="28"/>
                <w:lang w:eastAsia="ru-RU"/>
              </w:rPr>
              <w:t>8. Снижение потерь энергетических ресурсов при их передаче.</w:t>
            </w:r>
          </w:p>
        </w:tc>
      </w:tr>
      <w:tr w:rsidR="00C55C21" w:rsidRPr="007B4508" w14:paraId="025F541B" w14:textId="77777777" w:rsidTr="00A91668">
        <w:trPr>
          <w:trHeight w:val="1685"/>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76AEB" w14:textId="77777777" w:rsidR="00C55C21" w:rsidRPr="007B4508" w:rsidRDefault="00C55C21" w:rsidP="00C55C21">
            <w:pPr>
              <w:ind w:right="-365"/>
              <w:rPr>
                <w:sz w:val="28"/>
                <w:szCs w:val="28"/>
              </w:rPr>
            </w:pPr>
            <w:r w:rsidRPr="007B4508">
              <w:rPr>
                <w:sz w:val="28"/>
                <w:szCs w:val="28"/>
              </w:rPr>
              <w:t>Задачи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D87E6"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1. Учет энергетических ресурсов;</w:t>
            </w:r>
          </w:p>
          <w:p w14:paraId="195343D2"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sz w:val="28"/>
                <w:szCs w:val="28"/>
                <w:lang w:eastAsia="ru-RU"/>
              </w:rPr>
              <w:t>2. Выявление бесхозяйных объектов недвижимого имущества</w:t>
            </w:r>
            <w:r w:rsidRPr="007B4508">
              <w:rPr>
                <w:rFonts w:eastAsia="SimSun"/>
                <w:sz w:val="28"/>
                <w:szCs w:val="28"/>
                <w:lang w:eastAsia="ru-RU"/>
              </w:rPr>
              <w:t>;</w:t>
            </w:r>
          </w:p>
          <w:p w14:paraId="2A5D8AC9"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3. Создание нормативно-правовой базы, создание системы управления энергопотреблением и энергосбережением;</w:t>
            </w:r>
          </w:p>
          <w:p w14:paraId="61A20889"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4. Снижение затрат на выработку и передачу энергии, снижение потерь, совершенствование системы тарифов на тепловую энергию;</w:t>
            </w:r>
          </w:p>
          <w:p w14:paraId="202E6B37" w14:textId="77777777" w:rsidR="00C55C21" w:rsidRPr="007B4508" w:rsidRDefault="00C55C21" w:rsidP="00C55C21">
            <w:pPr>
              <w:tabs>
                <w:tab w:val="left" w:pos="284"/>
              </w:tabs>
              <w:suppressAutoHyphens w:val="0"/>
              <w:ind w:firstLine="29"/>
              <w:jc w:val="both"/>
              <w:rPr>
                <w:rFonts w:eastAsia="SimSun"/>
                <w:bCs/>
                <w:sz w:val="28"/>
                <w:szCs w:val="28"/>
                <w:lang w:eastAsia="ru-RU"/>
              </w:rPr>
            </w:pPr>
            <w:r w:rsidRPr="007B4508">
              <w:rPr>
                <w:rFonts w:eastAsia="SimSun"/>
                <w:sz w:val="28"/>
                <w:szCs w:val="28"/>
                <w:lang w:eastAsia="ru-RU"/>
              </w:rPr>
              <w:t>5. Установка приборов учета и регулирования расхода энергетических ресурсов в сфере жилищно-</w:t>
            </w:r>
            <w:r w:rsidRPr="007B4508">
              <w:rPr>
                <w:rFonts w:eastAsia="SimSun"/>
                <w:sz w:val="28"/>
                <w:szCs w:val="28"/>
                <w:lang w:eastAsia="ru-RU"/>
              </w:rPr>
              <w:lastRenderedPageBreak/>
              <w:t>коммунального хозяйства и бюджетной сфере, где приборный учёт позволит производить оплату услуг по фактическому потреблению;</w:t>
            </w:r>
          </w:p>
          <w:p w14:paraId="2FD3ED4E"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6. Внедрение энергосберегающих технологий для снижения потребления энергетических ресурсов;</w:t>
            </w:r>
          </w:p>
          <w:p w14:paraId="70439862"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7. Организация проведения энергоаудита, энергетических обследований, ведение энергетических паспортов;</w:t>
            </w:r>
          </w:p>
          <w:p w14:paraId="6C39D9A4" w14:textId="77777777" w:rsidR="00C55C21" w:rsidRPr="007B4508" w:rsidRDefault="00C55C21" w:rsidP="00C55C21">
            <w:pPr>
              <w:tabs>
                <w:tab w:val="left" w:pos="284"/>
              </w:tabs>
              <w:suppressAutoHyphens w:val="0"/>
              <w:ind w:firstLine="29"/>
              <w:jc w:val="both"/>
              <w:rPr>
                <w:rFonts w:eastAsia="SimSun"/>
                <w:sz w:val="28"/>
                <w:szCs w:val="28"/>
                <w:lang w:eastAsia="ru-RU"/>
              </w:rPr>
            </w:pPr>
            <w:r w:rsidRPr="007B4508">
              <w:rPr>
                <w:rFonts w:eastAsia="SimSun"/>
                <w:sz w:val="28"/>
                <w:szCs w:val="28"/>
                <w:lang w:eastAsia="ru-RU"/>
              </w:rPr>
              <w:t>8. Замена ламп накаливания на энергосберегающие лампы и установка датчиков движения в местах общего пользования.</w:t>
            </w:r>
          </w:p>
        </w:tc>
      </w:tr>
      <w:tr w:rsidR="00C55C21" w:rsidRPr="007B4508" w14:paraId="6A2A1578" w14:textId="77777777" w:rsidTr="00A91668">
        <w:trPr>
          <w:trHeight w:val="574"/>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3619" w14:textId="77777777" w:rsidR="00C55C21" w:rsidRPr="007B4508" w:rsidRDefault="00C55C21" w:rsidP="00C55C21">
            <w:pPr>
              <w:ind w:right="-365"/>
              <w:rPr>
                <w:sz w:val="28"/>
                <w:szCs w:val="28"/>
              </w:rPr>
            </w:pPr>
            <w:r w:rsidRPr="007B4508">
              <w:rPr>
                <w:sz w:val="28"/>
                <w:szCs w:val="28"/>
              </w:rPr>
              <w:lastRenderedPageBreak/>
              <w:t>Целевые показатели реализации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A2FF4" w14:textId="77777777" w:rsidR="00C55C21" w:rsidRPr="007B4508" w:rsidRDefault="00C55C21" w:rsidP="00C55C21">
            <w:pPr>
              <w:numPr>
                <w:ilvl w:val="0"/>
                <w:numId w:val="30"/>
              </w:numPr>
              <w:suppressAutoHyphens w:val="0"/>
              <w:ind w:left="317"/>
              <w:rPr>
                <w:sz w:val="28"/>
                <w:szCs w:val="28"/>
              </w:rPr>
            </w:pPr>
            <w:r w:rsidRPr="007B4508">
              <w:rPr>
                <w:sz w:val="28"/>
                <w:szCs w:val="28"/>
              </w:rPr>
              <w:t>Общие целевые показатели в области энергосбережения и повышения энергетической эффективности;</w:t>
            </w:r>
          </w:p>
          <w:p w14:paraId="08BE9071" w14:textId="77777777" w:rsidR="00C55C21" w:rsidRPr="007B4508" w:rsidRDefault="00C55C21" w:rsidP="00C55C21">
            <w:pPr>
              <w:numPr>
                <w:ilvl w:val="0"/>
                <w:numId w:val="30"/>
              </w:numPr>
              <w:suppressAutoHyphens w:val="0"/>
              <w:ind w:left="317"/>
              <w:rPr>
                <w:sz w:val="28"/>
                <w:szCs w:val="28"/>
              </w:rPr>
            </w:pPr>
            <w:r w:rsidRPr="007B4508">
              <w:rPr>
                <w:sz w:val="28"/>
                <w:szCs w:val="28"/>
              </w:rPr>
              <w:t>Целевые показатели в области энергосбережения и повышения энергетической эффективности в муниципальном секторе;</w:t>
            </w:r>
          </w:p>
          <w:p w14:paraId="11B7E8A4" w14:textId="77777777" w:rsidR="00C55C21" w:rsidRPr="007B4508" w:rsidRDefault="00C55C21" w:rsidP="00C55C21">
            <w:pPr>
              <w:numPr>
                <w:ilvl w:val="0"/>
                <w:numId w:val="30"/>
              </w:numPr>
              <w:suppressAutoHyphens w:val="0"/>
              <w:ind w:left="317"/>
              <w:rPr>
                <w:sz w:val="28"/>
                <w:szCs w:val="28"/>
              </w:rPr>
            </w:pPr>
            <w:r w:rsidRPr="007B4508">
              <w:rPr>
                <w:sz w:val="28"/>
                <w:szCs w:val="28"/>
              </w:rPr>
              <w:t>Целевые показатели в области энергосбережения и повышения энергетической эффективности в жилищном фонде;</w:t>
            </w:r>
          </w:p>
          <w:p w14:paraId="576487C9" w14:textId="77777777" w:rsidR="00C55C21" w:rsidRPr="007B4508" w:rsidRDefault="00C55C21" w:rsidP="00C55C21">
            <w:pPr>
              <w:numPr>
                <w:ilvl w:val="0"/>
                <w:numId w:val="30"/>
              </w:numPr>
              <w:suppressAutoHyphens w:val="0"/>
              <w:ind w:left="317"/>
              <w:rPr>
                <w:sz w:val="28"/>
                <w:szCs w:val="28"/>
              </w:rPr>
            </w:pPr>
            <w:r w:rsidRPr="007B4508">
              <w:rPr>
                <w:sz w:val="28"/>
                <w:szCs w:val="28"/>
              </w:rPr>
              <w:t>Целевые показатели в области энергосбережения и повышения энергетической эффективности в системах коммунальной инфраструктуры;</w:t>
            </w:r>
          </w:p>
          <w:p w14:paraId="46BA0A4D" w14:textId="77777777" w:rsidR="00C55C21" w:rsidRPr="007B4508" w:rsidRDefault="00C55C21" w:rsidP="00C55C21">
            <w:pPr>
              <w:numPr>
                <w:ilvl w:val="0"/>
                <w:numId w:val="30"/>
              </w:numPr>
              <w:suppressAutoHyphens w:val="0"/>
              <w:ind w:left="317"/>
              <w:rPr>
                <w:sz w:val="28"/>
                <w:szCs w:val="28"/>
              </w:rPr>
            </w:pPr>
            <w:r w:rsidRPr="007B4508">
              <w:rPr>
                <w:sz w:val="28"/>
                <w:szCs w:val="28"/>
              </w:rPr>
              <w:t>Целевые показатели в области энергосбережения и повышения энергетической эффективности в транспортном комплексе</w:t>
            </w:r>
          </w:p>
        </w:tc>
      </w:tr>
      <w:tr w:rsidR="00C55C21" w:rsidRPr="007B4508" w14:paraId="404F515F" w14:textId="77777777" w:rsidTr="00A91668">
        <w:trPr>
          <w:trHeight w:val="574"/>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69334" w14:textId="77777777" w:rsidR="00C55C21" w:rsidRPr="007B4508" w:rsidRDefault="00C55C21" w:rsidP="00C55C21">
            <w:pPr>
              <w:ind w:right="-365"/>
              <w:rPr>
                <w:sz w:val="28"/>
                <w:szCs w:val="28"/>
              </w:rPr>
            </w:pPr>
            <w:r w:rsidRPr="007B4508">
              <w:rPr>
                <w:sz w:val="28"/>
                <w:szCs w:val="28"/>
              </w:rPr>
              <w:t xml:space="preserve">Сроки реализации </w:t>
            </w:r>
          </w:p>
          <w:p w14:paraId="24CA2056" w14:textId="77777777" w:rsidR="00C55C21" w:rsidRPr="007B4508" w:rsidRDefault="00C55C21" w:rsidP="00C55C21">
            <w:pPr>
              <w:ind w:right="-365"/>
              <w:rPr>
                <w:sz w:val="28"/>
                <w:szCs w:val="28"/>
              </w:rPr>
            </w:pPr>
            <w:r w:rsidRPr="007B4508">
              <w:rPr>
                <w:sz w:val="28"/>
                <w:szCs w:val="28"/>
              </w:rPr>
              <w:t>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475330" w14:textId="77777777" w:rsidR="00C55C21" w:rsidRPr="007B4508" w:rsidRDefault="00C55C21" w:rsidP="00014FE4">
            <w:pPr>
              <w:rPr>
                <w:sz w:val="28"/>
                <w:szCs w:val="28"/>
                <w:highlight w:val="yellow"/>
              </w:rPr>
            </w:pPr>
            <w:r w:rsidRPr="007B4508">
              <w:rPr>
                <w:sz w:val="28"/>
                <w:szCs w:val="28"/>
              </w:rPr>
              <w:t>Программа рассчитана на три года (202</w:t>
            </w:r>
            <w:r w:rsidR="00014FE4" w:rsidRPr="007B4508">
              <w:rPr>
                <w:sz w:val="28"/>
                <w:szCs w:val="28"/>
              </w:rPr>
              <w:t>5</w:t>
            </w:r>
            <w:r w:rsidRPr="007B4508">
              <w:rPr>
                <w:sz w:val="28"/>
                <w:szCs w:val="28"/>
              </w:rPr>
              <w:t>-202</w:t>
            </w:r>
            <w:r w:rsidR="00014FE4" w:rsidRPr="007B4508">
              <w:rPr>
                <w:sz w:val="28"/>
                <w:szCs w:val="28"/>
              </w:rPr>
              <w:t>7</w:t>
            </w:r>
            <w:r w:rsidRPr="007B4508">
              <w:rPr>
                <w:sz w:val="28"/>
                <w:szCs w:val="28"/>
              </w:rPr>
              <w:t xml:space="preserve"> гг.)</w:t>
            </w:r>
          </w:p>
        </w:tc>
      </w:tr>
      <w:tr w:rsidR="00C55C21" w:rsidRPr="007B4508" w14:paraId="69026882" w14:textId="77777777" w:rsidTr="00A91668">
        <w:trPr>
          <w:cantSplit/>
          <w:trHeight w:val="602"/>
        </w:trPr>
        <w:tc>
          <w:tcPr>
            <w:tcW w:w="3157" w:type="dxa"/>
            <w:tcBorders>
              <w:top w:val="single" w:sz="4" w:space="0" w:color="auto"/>
              <w:left w:val="single" w:sz="4" w:space="0" w:color="auto"/>
              <w:right w:val="single" w:sz="4" w:space="0" w:color="auto"/>
            </w:tcBorders>
            <w:tcMar>
              <w:top w:w="0" w:type="dxa"/>
              <w:left w:w="108" w:type="dxa"/>
              <w:bottom w:w="0" w:type="dxa"/>
              <w:right w:w="108" w:type="dxa"/>
            </w:tcMar>
          </w:tcPr>
          <w:p w14:paraId="3DF189F2" w14:textId="77777777" w:rsidR="00C55C21" w:rsidRPr="007B4508" w:rsidRDefault="00C55C21" w:rsidP="00C55C21">
            <w:pPr>
              <w:suppressAutoHyphens w:val="0"/>
              <w:ind w:right="-365"/>
              <w:rPr>
                <w:sz w:val="28"/>
                <w:szCs w:val="28"/>
                <w:lang w:eastAsia="ru-RU"/>
              </w:rPr>
            </w:pPr>
            <w:r w:rsidRPr="007B4508">
              <w:rPr>
                <w:sz w:val="28"/>
                <w:szCs w:val="28"/>
                <w:lang w:eastAsia="ru-RU"/>
              </w:rPr>
              <w:t xml:space="preserve">Источники и объемы финансового обеспечения программы </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45D9FC" w14:textId="3F098925" w:rsidR="00C55C21" w:rsidRPr="007B4508" w:rsidRDefault="00C55C21" w:rsidP="00C55C21">
            <w:pPr>
              <w:numPr>
                <w:ilvl w:val="0"/>
                <w:numId w:val="21"/>
              </w:numPr>
              <w:suppressAutoHyphens w:val="0"/>
              <w:ind w:left="373"/>
              <w:jc w:val="both"/>
              <w:rPr>
                <w:sz w:val="28"/>
                <w:szCs w:val="28"/>
                <w:lang w:eastAsia="ru-RU"/>
              </w:rPr>
            </w:pPr>
            <w:r w:rsidRPr="007B4508">
              <w:rPr>
                <w:sz w:val="28"/>
                <w:szCs w:val="28"/>
                <w:lang w:eastAsia="ru-RU"/>
              </w:rPr>
              <w:t xml:space="preserve">Бюджет СП </w:t>
            </w:r>
            <w:r w:rsidR="004E5532">
              <w:rPr>
                <w:sz w:val="28"/>
                <w:szCs w:val="28"/>
                <w:lang w:eastAsia="ru-RU"/>
              </w:rPr>
              <w:t>Кудашевский</w:t>
            </w:r>
            <w:r w:rsidRPr="007B4508">
              <w:rPr>
                <w:sz w:val="28"/>
                <w:szCs w:val="28"/>
                <w:lang w:eastAsia="ru-RU"/>
              </w:rPr>
              <w:t xml:space="preserve"> сельсовет муниципального района</w:t>
            </w:r>
            <w:r w:rsidR="004E5532">
              <w:rPr>
                <w:sz w:val="28"/>
                <w:szCs w:val="28"/>
                <w:lang w:eastAsia="ru-RU"/>
              </w:rPr>
              <w:t xml:space="preserve"> </w:t>
            </w:r>
            <w:r w:rsidR="002564BF" w:rsidRPr="007B4508">
              <w:rPr>
                <w:sz w:val="28"/>
                <w:szCs w:val="28"/>
                <w:lang w:eastAsia="ru-RU"/>
              </w:rPr>
              <w:t>Татышлинский</w:t>
            </w:r>
            <w:r w:rsidRPr="007B4508">
              <w:rPr>
                <w:sz w:val="28"/>
                <w:szCs w:val="28"/>
                <w:lang w:eastAsia="ru-RU"/>
              </w:rPr>
              <w:t xml:space="preserve"> район Республики Башкортостан </w:t>
            </w:r>
          </w:p>
          <w:p w14:paraId="70C886EA" w14:textId="77777777" w:rsidR="00C55C21" w:rsidRPr="007B4508" w:rsidRDefault="00C55C21" w:rsidP="00C55C21">
            <w:pPr>
              <w:numPr>
                <w:ilvl w:val="0"/>
                <w:numId w:val="21"/>
              </w:numPr>
              <w:suppressAutoHyphens w:val="0"/>
              <w:ind w:left="373"/>
              <w:jc w:val="both"/>
              <w:rPr>
                <w:sz w:val="28"/>
                <w:szCs w:val="28"/>
                <w:lang w:eastAsia="ru-RU"/>
              </w:rPr>
            </w:pPr>
            <w:r w:rsidRPr="007B4508">
              <w:rPr>
                <w:sz w:val="28"/>
                <w:szCs w:val="28"/>
                <w:lang w:eastAsia="ru-RU"/>
              </w:rPr>
              <w:t>Средства эксплуатирующих организация и предприятий энергетического комплекса;</w:t>
            </w:r>
          </w:p>
          <w:p w14:paraId="57ECAE46" w14:textId="77777777" w:rsidR="00C55C21" w:rsidRPr="007B4508" w:rsidRDefault="00C55C21" w:rsidP="00C55C21">
            <w:pPr>
              <w:numPr>
                <w:ilvl w:val="0"/>
                <w:numId w:val="21"/>
              </w:numPr>
              <w:suppressAutoHyphens w:val="0"/>
              <w:ind w:left="373"/>
              <w:jc w:val="both"/>
              <w:rPr>
                <w:sz w:val="28"/>
                <w:szCs w:val="28"/>
                <w:lang w:eastAsia="ru-RU"/>
              </w:rPr>
            </w:pPr>
            <w:r w:rsidRPr="007B4508">
              <w:rPr>
                <w:sz w:val="28"/>
                <w:szCs w:val="28"/>
                <w:lang w:eastAsia="ru-RU"/>
              </w:rPr>
              <w:t>Средства собственников жилых помещений.</w:t>
            </w:r>
          </w:p>
          <w:p w14:paraId="2DE6A998" w14:textId="3D535E95" w:rsidR="00C55C21" w:rsidRPr="007B4508" w:rsidRDefault="00C55C21" w:rsidP="00C55C21">
            <w:pPr>
              <w:suppressAutoHyphens w:val="0"/>
              <w:ind w:left="373"/>
              <w:jc w:val="both"/>
              <w:rPr>
                <w:sz w:val="28"/>
                <w:szCs w:val="28"/>
                <w:lang w:eastAsia="ru-RU"/>
              </w:rPr>
            </w:pPr>
            <w:r w:rsidRPr="007B4508">
              <w:rPr>
                <w:sz w:val="28"/>
                <w:szCs w:val="28"/>
                <w:lang w:eastAsia="ru-RU"/>
              </w:rPr>
              <w:t>Общий объем финансирования программы в 202</w:t>
            </w:r>
            <w:r w:rsidR="00014FE4" w:rsidRPr="007B4508">
              <w:rPr>
                <w:sz w:val="28"/>
                <w:szCs w:val="28"/>
                <w:lang w:eastAsia="ru-RU"/>
              </w:rPr>
              <w:t>5</w:t>
            </w:r>
            <w:r w:rsidRPr="007B4508">
              <w:rPr>
                <w:sz w:val="28"/>
                <w:szCs w:val="28"/>
                <w:lang w:eastAsia="ru-RU"/>
              </w:rPr>
              <w:t xml:space="preserve"> – 202</w:t>
            </w:r>
            <w:r w:rsidR="00014FE4" w:rsidRPr="007B4508">
              <w:rPr>
                <w:sz w:val="28"/>
                <w:szCs w:val="28"/>
                <w:lang w:eastAsia="ru-RU"/>
              </w:rPr>
              <w:t>7</w:t>
            </w:r>
            <w:r w:rsidRPr="007B4508">
              <w:rPr>
                <w:sz w:val="28"/>
                <w:szCs w:val="28"/>
                <w:lang w:eastAsia="ru-RU"/>
              </w:rPr>
              <w:t xml:space="preserve"> годах составляет </w:t>
            </w:r>
            <w:r w:rsidRPr="007B4508">
              <w:rPr>
                <w:b/>
                <w:sz w:val="28"/>
                <w:szCs w:val="28"/>
                <w:lang w:eastAsia="ru-RU"/>
              </w:rPr>
              <w:t>150 000,0 рублей</w:t>
            </w:r>
            <w:r w:rsidRPr="007B4508">
              <w:rPr>
                <w:sz w:val="28"/>
                <w:szCs w:val="28"/>
                <w:lang w:eastAsia="ru-RU"/>
              </w:rPr>
              <w:t xml:space="preserve"> (Сто пятьдесят  тысяч рублей 00 копеек) – средства бюджета муниципального образования, в том числе по годам:</w:t>
            </w:r>
          </w:p>
          <w:p w14:paraId="0504F0DB" w14:textId="77777777" w:rsidR="00C55C21" w:rsidRPr="007B4508" w:rsidRDefault="00014FE4" w:rsidP="00C55C21">
            <w:pPr>
              <w:suppressAutoHyphens w:val="0"/>
              <w:ind w:left="317"/>
              <w:jc w:val="both"/>
              <w:rPr>
                <w:b/>
                <w:sz w:val="28"/>
                <w:szCs w:val="28"/>
                <w:lang w:eastAsia="ru-RU"/>
              </w:rPr>
            </w:pPr>
            <w:r w:rsidRPr="007B4508">
              <w:rPr>
                <w:b/>
                <w:sz w:val="28"/>
                <w:szCs w:val="28"/>
                <w:lang w:eastAsia="ru-RU"/>
              </w:rPr>
              <w:t xml:space="preserve"> 2025</w:t>
            </w:r>
            <w:r w:rsidR="00C55C21" w:rsidRPr="007B4508">
              <w:rPr>
                <w:b/>
                <w:sz w:val="28"/>
                <w:szCs w:val="28"/>
                <w:lang w:eastAsia="ru-RU"/>
              </w:rPr>
              <w:t xml:space="preserve"> год – 50 000,0 рублей;</w:t>
            </w:r>
          </w:p>
          <w:p w14:paraId="2998C3B9" w14:textId="77777777" w:rsidR="00C55C21" w:rsidRPr="007B4508" w:rsidRDefault="00014FE4" w:rsidP="00C55C21">
            <w:pPr>
              <w:suppressAutoHyphens w:val="0"/>
              <w:ind w:left="317"/>
              <w:jc w:val="both"/>
              <w:rPr>
                <w:b/>
                <w:sz w:val="28"/>
                <w:szCs w:val="28"/>
                <w:lang w:eastAsia="ru-RU"/>
              </w:rPr>
            </w:pPr>
            <w:r w:rsidRPr="007B4508">
              <w:rPr>
                <w:b/>
                <w:sz w:val="28"/>
                <w:szCs w:val="28"/>
                <w:lang w:eastAsia="ru-RU"/>
              </w:rPr>
              <w:t xml:space="preserve"> 2026</w:t>
            </w:r>
            <w:r w:rsidR="00C55C21" w:rsidRPr="007B4508">
              <w:rPr>
                <w:b/>
                <w:sz w:val="28"/>
                <w:szCs w:val="28"/>
                <w:lang w:eastAsia="ru-RU"/>
              </w:rPr>
              <w:t xml:space="preserve"> год – 50 000,0 рублей;</w:t>
            </w:r>
          </w:p>
          <w:p w14:paraId="64995297" w14:textId="77777777" w:rsidR="00C55C21" w:rsidRPr="007B4508" w:rsidRDefault="00C55C21" w:rsidP="00C55C21">
            <w:pPr>
              <w:suppressAutoHyphens w:val="0"/>
              <w:ind w:left="317"/>
              <w:jc w:val="both"/>
              <w:rPr>
                <w:sz w:val="28"/>
                <w:szCs w:val="28"/>
                <w:lang w:eastAsia="ru-RU"/>
              </w:rPr>
            </w:pPr>
            <w:r w:rsidRPr="007B4508">
              <w:rPr>
                <w:b/>
                <w:sz w:val="28"/>
                <w:szCs w:val="28"/>
                <w:lang w:eastAsia="ru-RU"/>
              </w:rPr>
              <w:t xml:space="preserve"> 20</w:t>
            </w:r>
            <w:r w:rsidR="00014FE4" w:rsidRPr="007B4508">
              <w:rPr>
                <w:b/>
                <w:sz w:val="28"/>
                <w:szCs w:val="28"/>
                <w:lang w:eastAsia="ru-RU"/>
              </w:rPr>
              <w:t>27</w:t>
            </w:r>
            <w:r w:rsidRPr="007B4508">
              <w:rPr>
                <w:b/>
                <w:sz w:val="28"/>
                <w:szCs w:val="28"/>
                <w:lang w:eastAsia="ru-RU"/>
              </w:rPr>
              <w:t xml:space="preserve"> год – 50 000,0 рублей.</w:t>
            </w:r>
          </w:p>
        </w:tc>
      </w:tr>
      <w:tr w:rsidR="00C55C21" w:rsidRPr="007B4508" w14:paraId="1E152776" w14:textId="77777777" w:rsidTr="00A91668">
        <w:trPr>
          <w:trHeight w:val="1720"/>
        </w:trPr>
        <w:tc>
          <w:tcPr>
            <w:tcW w:w="31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03485" w14:textId="77777777" w:rsidR="00C55C21" w:rsidRPr="007B4508" w:rsidRDefault="00C55C21" w:rsidP="00C55C21">
            <w:pPr>
              <w:ind w:right="-49"/>
              <w:rPr>
                <w:sz w:val="28"/>
                <w:szCs w:val="28"/>
              </w:rPr>
            </w:pPr>
            <w:r w:rsidRPr="007B4508">
              <w:rPr>
                <w:sz w:val="28"/>
                <w:szCs w:val="28"/>
              </w:rPr>
              <w:t>Планируемые результаты реализации программы</w:t>
            </w:r>
          </w:p>
        </w:tc>
        <w:tc>
          <w:tcPr>
            <w:tcW w:w="7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B9E5F" w14:textId="77777777" w:rsidR="00C55C21" w:rsidRPr="007B4508" w:rsidRDefault="00C55C21" w:rsidP="00C55C21">
            <w:pPr>
              <w:jc w:val="both"/>
              <w:rPr>
                <w:rFonts w:eastAsia="Calibri"/>
                <w:sz w:val="28"/>
                <w:szCs w:val="28"/>
                <w:lang w:eastAsia="ru-RU"/>
              </w:rPr>
            </w:pPr>
            <w:r w:rsidRPr="007B4508">
              <w:rPr>
                <w:rFonts w:eastAsia="Calibri"/>
                <w:sz w:val="28"/>
                <w:szCs w:val="28"/>
                <w:lang w:eastAsia="ru-RU"/>
              </w:rPr>
              <w:t>- сокращение расходов тепловой и электрической энергии в административном здании;</w:t>
            </w:r>
          </w:p>
          <w:p w14:paraId="48176400" w14:textId="77777777" w:rsidR="00C55C21" w:rsidRPr="007B4508" w:rsidRDefault="00C55C21" w:rsidP="00C55C21">
            <w:pPr>
              <w:jc w:val="both"/>
              <w:rPr>
                <w:rFonts w:eastAsia="Calibri"/>
                <w:sz w:val="28"/>
                <w:szCs w:val="28"/>
                <w:lang w:eastAsia="ru-RU"/>
              </w:rPr>
            </w:pPr>
            <w:r w:rsidRPr="007B4508">
              <w:rPr>
                <w:rFonts w:eastAsia="Calibri"/>
                <w:sz w:val="28"/>
                <w:szCs w:val="28"/>
                <w:lang w:eastAsia="ru-RU"/>
              </w:rPr>
              <w:t>- экономия электрической энергии в системах наружного освещения;</w:t>
            </w:r>
          </w:p>
          <w:p w14:paraId="44642466" w14:textId="77777777" w:rsidR="00C55C21" w:rsidRPr="007B4508" w:rsidRDefault="00C55C21" w:rsidP="00C55C21">
            <w:pPr>
              <w:jc w:val="both"/>
              <w:rPr>
                <w:rFonts w:eastAsia="Calibri"/>
                <w:sz w:val="28"/>
                <w:szCs w:val="28"/>
                <w:lang w:eastAsia="ru-RU"/>
              </w:rPr>
            </w:pPr>
            <w:r w:rsidRPr="007B4508">
              <w:rPr>
                <w:rFonts w:eastAsia="Calibri"/>
                <w:sz w:val="28"/>
                <w:szCs w:val="28"/>
                <w:lang w:eastAsia="ru-RU"/>
              </w:rPr>
              <w:t xml:space="preserve">- сокращение удельных показателей энергопотребления; </w:t>
            </w:r>
          </w:p>
          <w:p w14:paraId="50D53312" w14:textId="77777777" w:rsidR="00C55C21" w:rsidRPr="007B4508" w:rsidRDefault="00C55C21" w:rsidP="00C55C21">
            <w:pPr>
              <w:tabs>
                <w:tab w:val="left" w:pos="900"/>
              </w:tabs>
              <w:suppressAutoHyphens w:val="0"/>
              <w:rPr>
                <w:sz w:val="28"/>
                <w:szCs w:val="28"/>
              </w:rPr>
            </w:pPr>
            <w:r w:rsidRPr="007B4508">
              <w:rPr>
                <w:rFonts w:eastAsia="Calibri"/>
                <w:sz w:val="28"/>
                <w:szCs w:val="28"/>
                <w:lang w:eastAsia="ru-RU"/>
              </w:rPr>
              <w:t>- повышение заинтересованности в энергосбережении</w:t>
            </w:r>
          </w:p>
        </w:tc>
      </w:tr>
    </w:tbl>
    <w:p w14:paraId="2C979F41" w14:textId="77777777" w:rsidR="00C55C21" w:rsidRPr="007B4508" w:rsidRDefault="00C55C21" w:rsidP="00C55C21">
      <w:pPr>
        <w:ind w:firstLine="696"/>
        <w:jc w:val="both"/>
        <w:rPr>
          <w:sz w:val="28"/>
          <w:szCs w:val="28"/>
        </w:rPr>
      </w:pPr>
    </w:p>
    <w:p w14:paraId="4FC53BBB" w14:textId="77777777" w:rsidR="00C55C21" w:rsidRPr="007B4508" w:rsidRDefault="00C55C21" w:rsidP="00C55C21">
      <w:pPr>
        <w:ind w:left="708" w:right="179"/>
        <w:jc w:val="center"/>
        <w:rPr>
          <w:b/>
          <w:caps/>
          <w:sz w:val="28"/>
          <w:szCs w:val="28"/>
        </w:rPr>
      </w:pPr>
      <w:r w:rsidRPr="007B4508">
        <w:rPr>
          <w:b/>
          <w:caps/>
          <w:sz w:val="28"/>
          <w:szCs w:val="28"/>
        </w:rPr>
        <w:t xml:space="preserve">2. </w:t>
      </w:r>
      <w:r w:rsidRPr="007B4508">
        <w:rPr>
          <w:b/>
          <w:sz w:val="28"/>
          <w:szCs w:val="28"/>
        </w:rPr>
        <w:t>Понятия и термины</w:t>
      </w:r>
    </w:p>
    <w:p w14:paraId="5C915AD6" w14:textId="77777777" w:rsidR="00C55C21" w:rsidRPr="007B4508" w:rsidRDefault="00C55C21" w:rsidP="00C55C21">
      <w:pPr>
        <w:numPr>
          <w:ilvl w:val="1"/>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 xml:space="preserve">Энергетический ресурс (ЭР) </w:t>
      </w:r>
      <w:r w:rsidRPr="007B4508">
        <w:rPr>
          <w:sz w:val="28"/>
          <w:szCs w:val="28"/>
          <w:lang w:eastAsia="ru-RU"/>
        </w:rPr>
        <w:t>— носитель энергии, энергия которого используется или может быть использована при осуществлении хозяйственной или иной деятельности, а также вид энергии (атомная, тепловая, электрическая, электромагнитная или другой вид энергии).</w:t>
      </w:r>
    </w:p>
    <w:p w14:paraId="4F569EC8" w14:textId="77777777" w:rsidR="00C55C21" w:rsidRPr="007B4508" w:rsidRDefault="00C55C21" w:rsidP="00C55C21">
      <w:pPr>
        <w:numPr>
          <w:ilvl w:val="1"/>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Вторичный энергетический ресурс (ВЭР)</w:t>
      </w:r>
      <w:r w:rsidRPr="007B4508">
        <w:rPr>
          <w:sz w:val="28"/>
          <w:szCs w:val="28"/>
          <w:lang w:eastAsia="ru-RU"/>
        </w:rPr>
        <w:t xml:space="preserve">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14:paraId="49162CBB" w14:textId="77777777" w:rsidR="00C55C21" w:rsidRPr="007B4508" w:rsidRDefault="00C55C21" w:rsidP="00C55C21">
      <w:pPr>
        <w:numPr>
          <w:ilvl w:val="1"/>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Энергосбережение</w:t>
      </w:r>
      <w:r w:rsidRPr="007B4508">
        <w:rPr>
          <w:sz w:val="28"/>
          <w:szCs w:val="28"/>
          <w:lang w:eastAsia="ru-RU"/>
        </w:rPr>
        <w:t xml:space="preserve"> — реализация организационных, правовых, технологических, экономических и иных мер, направленных на уменьшение объёма используемых энергетических ресурсов при сохранении соответствующего полезного эффекта от их использования (в том числе объёма произведённой продукции, выполненных работ, оказания услуг). </w:t>
      </w:r>
    </w:p>
    <w:p w14:paraId="72BEE61C" w14:textId="77777777" w:rsidR="00C55C21" w:rsidRPr="007B4508" w:rsidRDefault="00C55C21" w:rsidP="00C55C21">
      <w:pPr>
        <w:numPr>
          <w:ilvl w:val="1"/>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Энергетическая эффективность</w:t>
      </w:r>
      <w:r w:rsidRPr="007B4508">
        <w:rPr>
          <w:sz w:val="28"/>
          <w:szCs w:val="28"/>
          <w:lang w:eastAsia="ru-RU"/>
        </w:rPr>
        <w:t xml:space="preserve"> – характеристики, отражающие отношение полезного эффекта от использования энергетических ресурсов к затратам энергетических ресурсов, произведённым в целях получения такого эффекта, применительно у продукции, технологическому процессу, юридическому лицу, индивидуальному предпринимателю. </w:t>
      </w:r>
    </w:p>
    <w:p w14:paraId="208EBAC2" w14:textId="77777777" w:rsidR="00C55C21" w:rsidRPr="007B4508" w:rsidRDefault="00C55C21" w:rsidP="00C55C21">
      <w:pPr>
        <w:numPr>
          <w:ilvl w:val="0"/>
          <w:numId w:val="33"/>
        </w:numPr>
        <w:suppressAutoHyphens w:val="0"/>
        <w:ind w:left="284" w:hanging="426"/>
        <w:jc w:val="both"/>
        <w:rPr>
          <w:sz w:val="28"/>
          <w:szCs w:val="28"/>
          <w:lang w:eastAsia="ru-RU"/>
        </w:rPr>
      </w:pPr>
      <w:r w:rsidRPr="007B4508">
        <w:rPr>
          <w:b/>
          <w:bCs/>
          <w:sz w:val="28"/>
          <w:szCs w:val="28"/>
          <w:lang w:eastAsia="ru-RU"/>
        </w:rPr>
        <w:t>Класс энергетической эффективности</w:t>
      </w:r>
      <w:r w:rsidRPr="007B4508">
        <w:rPr>
          <w:sz w:val="28"/>
          <w:szCs w:val="28"/>
          <w:lang w:eastAsia="ru-RU"/>
        </w:rPr>
        <w:t xml:space="preserve"> – характеристика продукции, отражающая её энергетическую эффективность (</w:t>
      </w:r>
      <w:hyperlink r:id="rId7" w:tgtFrame="_blank" w:history="1">
        <w:r w:rsidRPr="007B4508">
          <w:rPr>
            <w:sz w:val="28"/>
            <w:szCs w:val="28"/>
            <w:lang w:eastAsia="ru-RU"/>
          </w:rPr>
          <w:t>класс энергоэффективности здания</w:t>
        </w:r>
      </w:hyperlink>
      <w:r w:rsidRPr="007B4508">
        <w:rPr>
          <w:sz w:val="28"/>
          <w:szCs w:val="28"/>
          <w:lang w:eastAsia="ru-RU"/>
        </w:rPr>
        <w:t xml:space="preserve">). </w:t>
      </w:r>
    </w:p>
    <w:p w14:paraId="1E9F5E40"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Энергетическое обследование (энергоаудит)</w:t>
      </w:r>
      <w:r w:rsidRPr="007B4508">
        <w:rPr>
          <w:sz w:val="28"/>
          <w:szCs w:val="28"/>
          <w:lang w:eastAsia="ru-RU"/>
        </w:rPr>
        <w:t xml:space="preserve"> – сбор и обработка информации об использовании энергетических ресурсов в целях получения достоверной информации об объёме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14:paraId="62EF7273"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hyperlink r:id="rId8" w:tgtFrame="_blank" w:tooltip="Энергосервисный договор" w:history="1">
        <w:r w:rsidRPr="007B4508">
          <w:rPr>
            <w:b/>
            <w:bCs/>
            <w:sz w:val="28"/>
            <w:szCs w:val="28"/>
            <w:lang w:eastAsia="ru-RU"/>
          </w:rPr>
          <w:t>Энергосервисный договор</w:t>
        </w:r>
      </w:hyperlink>
      <w:r w:rsidRPr="007B4508">
        <w:rPr>
          <w:b/>
          <w:bCs/>
          <w:sz w:val="28"/>
          <w:szCs w:val="28"/>
          <w:lang w:eastAsia="ru-RU"/>
        </w:rPr>
        <w:t xml:space="preserve"> (контракт)</w:t>
      </w:r>
      <w:r w:rsidRPr="007B4508">
        <w:rPr>
          <w:sz w:val="28"/>
          <w:szCs w:val="28"/>
          <w:lang w:eastAsia="ru-RU"/>
        </w:rPr>
        <w:t xml:space="preserve">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14:paraId="17067E4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Организация с участием государства или муниципального образования</w:t>
      </w:r>
      <w:r w:rsidRPr="007B4508">
        <w:rPr>
          <w:sz w:val="28"/>
          <w:szCs w:val="28"/>
          <w:lang w:eastAsia="ru-RU"/>
        </w:rPr>
        <w:t xml:space="preserve">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w:t>
      </w:r>
      <w:r w:rsidRPr="007B4508">
        <w:rPr>
          <w:sz w:val="28"/>
          <w:szCs w:val="28"/>
          <w:lang w:eastAsia="ru-RU"/>
        </w:rPr>
        <w:lastRenderedPageBreak/>
        <w:t>либо более чем пятьдесят процентов акций или долей в уставном капитале которых принадлежит государственным корпорациям.</w:t>
      </w:r>
    </w:p>
    <w:p w14:paraId="6F26E46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Регулируемые виды деятельности</w:t>
      </w:r>
      <w:r w:rsidRPr="007B4508">
        <w:rPr>
          <w:sz w:val="28"/>
          <w:szCs w:val="28"/>
          <w:lang w:eastAsia="ru-RU"/>
        </w:rPr>
        <w:t xml:space="preserve"> — виды деятельности, осуществляемые субъектами естественных монополий, организациями коммунального комплекса, в отношении которых в соответствии с законодательством Российской Федерации осуществляется регулирование цен (тарифов).</w:t>
      </w:r>
    </w:p>
    <w:p w14:paraId="4214F3E6"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 xml:space="preserve">Энергоноситель </w:t>
      </w:r>
      <w:r w:rsidRPr="007B4508">
        <w:rPr>
          <w:sz w:val="28"/>
          <w:szCs w:val="28"/>
          <w:lang w:eastAsia="ru-RU"/>
        </w:rPr>
        <w:t>—вещество в различных агрегатных состояниях (твердое, жидкое, газообразное) либо иные формы материи (плазма, поле, излучение и т. д.), запасенная энергия которых может быть использована для целей энергоснабжения.</w:t>
      </w:r>
    </w:p>
    <w:p w14:paraId="38DD861D"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Природный энергоноситель</w:t>
      </w:r>
      <w:r w:rsidRPr="007B4508">
        <w:rPr>
          <w:sz w:val="28"/>
          <w:szCs w:val="28"/>
          <w:lang w:eastAsia="ru-RU"/>
        </w:rPr>
        <w:t xml:space="preserve"> — энергоноситель, образовавшийся в результате природных процессов.</w:t>
      </w:r>
    </w:p>
    <w:p w14:paraId="256ECBE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Произведенный энергоноситель</w:t>
      </w:r>
      <w:r w:rsidRPr="007B4508">
        <w:rPr>
          <w:sz w:val="28"/>
          <w:szCs w:val="28"/>
          <w:lang w:eastAsia="ru-RU"/>
        </w:rPr>
        <w:t xml:space="preserve"> — энергоноситель, полученный как продукт производственного технологического процесса.</w:t>
      </w:r>
    </w:p>
    <w:p w14:paraId="2691D7DB"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Топливо</w:t>
      </w:r>
      <w:r w:rsidRPr="007B4508">
        <w:rPr>
          <w:sz w:val="28"/>
          <w:szCs w:val="28"/>
          <w:lang w:eastAsia="ru-RU"/>
        </w:rPr>
        <w:t xml:space="preserve"> — вещества, которые могут быть использованы в хозяйственной деятельности для получения тепловой энергии, выделяющейся при его сгорании.</w:t>
      </w:r>
    </w:p>
    <w:p w14:paraId="4412AC19"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Первичная энергия</w:t>
      </w:r>
      <w:r w:rsidRPr="007B4508">
        <w:rPr>
          <w:sz w:val="28"/>
          <w:szCs w:val="28"/>
          <w:lang w:eastAsia="ru-RU"/>
        </w:rPr>
        <w:t xml:space="preserve"> — энергия, заключенная в энергетических ресурсах.</w:t>
      </w:r>
    </w:p>
    <w:p w14:paraId="1B61161F"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Полезная энергия</w:t>
      </w:r>
      <w:r w:rsidRPr="007B4508">
        <w:rPr>
          <w:sz w:val="28"/>
          <w:szCs w:val="28"/>
          <w:lang w:eastAsia="ru-RU"/>
        </w:rPr>
        <w:t xml:space="preserve"> — энергия, теоретически необходимая (в идеализированных условиях) для осуществления заданных операций, технологических процессов или выполнения работы и оказания услуг.</w:t>
      </w:r>
    </w:p>
    <w:p w14:paraId="769A7156"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Возобновляемые энергетические ресурсы</w:t>
      </w:r>
      <w:r w:rsidRPr="007B4508">
        <w:rPr>
          <w:sz w:val="28"/>
          <w:szCs w:val="28"/>
          <w:lang w:eastAsia="ru-RU"/>
        </w:rPr>
        <w:t xml:space="preserve"> — природные энергоносители, постоянно пополняемые в результате естественных (природных) процессов.</w:t>
      </w:r>
    </w:p>
    <w:p w14:paraId="1DFAD46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Энергоустановка</w:t>
      </w:r>
      <w:r w:rsidRPr="007B4508">
        <w:rPr>
          <w:sz w:val="28"/>
          <w:szCs w:val="28"/>
          <w:lang w:eastAsia="ru-RU"/>
        </w:rPr>
        <w:t xml:space="preserve"> — комплекс взаимосвязанного оборудования и сооружений, предназначенных для производства или преобразования, передачи, накопления, распределения или потребления энергии (ГОСТ 19431).</w:t>
      </w:r>
    </w:p>
    <w:p w14:paraId="3AB40788"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Рациональное использование энергоресурсов</w:t>
      </w:r>
      <w:r w:rsidRPr="007B4508">
        <w:rPr>
          <w:sz w:val="28"/>
          <w:szCs w:val="28"/>
          <w:lang w:eastAsia="ru-RU"/>
        </w:rPr>
        <w:t xml:space="preserve"> — использование топливно-энергетических ресурсов, обеспечивающее достижение максимальной при существующем уровне развития техники и технологии эффективности, с учетом ограниченности их запасов и соблюдения требований снижения техногенного воздействия на окружающую среду и других требований общества (ГОСТ 30166).</w:t>
      </w:r>
    </w:p>
    <w:p w14:paraId="2791AD2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Экономия энергоресурсов</w:t>
      </w:r>
      <w:r w:rsidRPr="007B4508">
        <w:rPr>
          <w:sz w:val="28"/>
          <w:szCs w:val="28"/>
          <w:lang w:eastAsia="ru-RU"/>
        </w:rPr>
        <w:t xml:space="preserve"> — сравнительное в сопоставлении с базовым, эталонным значением сокращение потребления энергетических ресурсов на производство продукции, выполнение работ и оказание услуг установленного качества без нарушения экологических и других ограничений в соответствии с требованиями общества.</w:t>
      </w:r>
    </w:p>
    <w:p w14:paraId="1AAC3BE3"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Непроизводительный расход энергоресурсов</w:t>
      </w:r>
      <w:r w:rsidRPr="007B4508">
        <w:rPr>
          <w:sz w:val="28"/>
          <w:szCs w:val="28"/>
          <w:lang w:eastAsia="ru-RU"/>
        </w:rPr>
        <w:t xml:space="preserve"> — потребление энергетических ресурсов, обусловленное несоблюдением или нарушением требований, установленных государственными стандартами, иными нормативными актами, нормативными и методическими документами.</w:t>
      </w:r>
    </w:p>
    <w:p w14:paraId="5C8225F7"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Энергосберегающая политика</w:t>
      </w:r>
      <w:r w:rsidRPr="007B4508">
        <w:rPr>
          <w:sz w:val="28"/>
          <w:szCs w:val="28"/>
          <w:lang w:eastAsia="ru-RU"/>
        </w:rPr>
        <w:t xml:space="preserve"> — комплексное системное проведение на государственном уровне программы мер, направленных на создание необходимых условий организационного, материального, финансового и другого характера для рационального использования и экономного расходования энергетических ресурсов.</w:t>
      </w:r>
    </w:p>
    <w:p w14:paraId="07F75EE8"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hyperlink r:id="rId9" w:tgtFrame="_blank" w:tooltip="Энергетический баланс предприятия для энергоаудита часть 1" w:history="1">
        <w:r w:rsidRPr="007B4508">
          <w:rPr>
            <w:b/>
            <w:bCs/>
            <w:sz w:val="28"/>
            <w:szCs w:val="28"/>
            <w:lang w:eastAsia="ru-RU"/>
          </w:rPr>
          <w:t>Энергетический баланс</w:t>
        </w:r>
      </w:hyperlink>
      <w:r w:rsidRPr="007B4508">
        <w:rPr>
          <w:sz w:val="28"/>
          <w:szCs w:val="28"/>
          <w:lang w:eastAsia="ru-RU"/>
        </w:rPr>
        <w:t xml:space="preserve"> — система показателей, отражающая полное количественное соответствие между приходом и расходом (включая потери и </w:t>
      </w:r>
      <w:r w:rsidRPr="007B4508">
        <w:rPr>
          <w:sz w:val="28"/>
          <w:szCs w:val="28"/>
          <w:lang w:eastAsia="ru-RU"/>
        </w:rPr>
        <w:lastRenderedPageBreak/>
        <w:t>остаток) энергетических ресурсов в хозяйстве в целом или на отдельных его участках (отрасль, регион, предприятие, цех, процесс, установка) за выбранный интервал времен</w:t>
      </w:r>
    </w:p>
    <w:p w14:paraId="3800AC8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hyperlink r:id="rId10" w:tgtFrame="_blank" w:tooltip="Энергетический Паспорт Предприятия" w:history="1">
        <w:r w:rsidRPr="007B4508">
          <w:rPr>
            <w:b/>
            <w:bCs/>
            <w:sz w:val="28"/>
            <w:szCs w:val="28"/>
            <w:lang w:eastAsia="ru-RU"/>
          </w:rPr>
          <w:t>Энергетический паспорт промышленного потребителя</w:t>
        </w:r>
      </w:hyperlink>
      <w:r w:rsidRPr="007B4508">
        <w:rPr>
          <w:b/>
          <w:bCs/>
          <w:sz w:val="28"/>
          <w:szCs w:val="28"/>
          <w:lang w:eastAsia="ru-RU"/>
        </w:rPr>
        <w:t xml:space="preserve"> энергетических ресурсов</w:t>
      </w:r>
      <w:r w:rsidRPr="007B4508">
        <w:rPr>
          <w:sz w:val="28"/>
          <w:szCs w:val="28"/>
          <w:lang w:eastAsia="ru-RU"/>
        </w:rPr>
        <w:t xml:space="preserve"> — нормативный документ, отражающий баланс потребления и показатели эффективности использования ЭР в процессе хозяйственной деятельности объектом производственного назначения и могущий содержать энергосберегающие мероприятия.</w:t>
      </w:r>
    </w:p>
    <w:p w14:paraId="0CE733AD"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hyperlink r:id="rId11" w:tgtFrame="_blank" w:tooltip="Энергетический паспорт здания" w:history="1">
        <w:r w:rsidRPr="007B4508">
          <w:rPr>
            <w:b/>
            <w:bCs/>
            <w:sz w:val="28"/>
            <w:szCs w:val="28"/>
            <w:lang w:eastAsia="ru-RU"/>
          </w:rPr>
          <w:t>Энергетический паспорт здания</w:t>
        </w:r>
      </w:hyperlink>
      <w:r w:rsidRPr="007B4508">
        <w:rPr>
          <w:sz w:val="28"/>
          <w:szCs w:val="28"/>
          <w:lang w:eastAsia="ru-RU"/>
        </w:rPr>
        <w:t xml:space="preserve"> — документ, содержащий геометрические, энергетические и теплотехнические характеристики зданий и проектов зданий, ограждающих конструкций и устанавливающий соответствие их требованиям нормативных документов.</w:t>
      </w:r>
    </w:p>
    <w:p w14:paraId="1CB620A8"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Энергосберегающая технология</w:t>
      </w:r>
      <w:r w:rsidRPr="007B4508">
        <w:rPr>
          <w:sz w:val="28"/>
          <w:szCs w:val="28"/>
          <w:lang w:eastAsia="ru-RU"/>
        </w:rPr>
        <w:t xml:space="preserve"> — новый или усовершенствованный технологический процесс, характеризующийся более высоким коэффициентом полезного использования ЭР.</w:t>
      </w:r>
    </w:p>
    <w:p w14:paraId="120F9856"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Сертификация энергопотребляющей продукции</w:t>
      </w:r>
      <w:r w:rsidRPr="007B4508">
        <w:rPr>
          <w:sz w:val="28"/>
          <w:szCs w:val="28"/>
          <w:lang w:eastAsia="ru-RU"/>
        </w:rPr>
        <w:t xml:space="preserve"> — подтверждение соответствия продукции нормативным, техническим, технологическим, методическим и иным документам в части потребления энергоресурсов топливо и энергопотребляющим оборудованием.</w:t>
      </w:r>
    </w:p>
    <w:p w14:paraId="7B53E3C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Норматив расхода энергетических ресурсов (ЭР)</w:t>
      </w:r>
      <w:r w:rsidRPr="007B4508">
        <w:rPr>
          <w:sz w:val="28"/>
          <w:szCs w:val="28"/>
          <w:lang w:eastAsia="ru-RU"/>
        </w:rPr>
        <w:t xml:space="preserve"> — научно и технически обоснованная величина нормы расхода энергии, устанавливаемая в нормативной и технической документации на конкретное изделие, услугу и характеризующая предельно допустимое значение потребления энергии на единицу выпускаемой продукции, или в регламентированных условиях использования энергетических ресурсов.</w:t>
      </w:r>
    </w:p>
    <w:p w14:paraId="5C55F62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Норматив технологических потерь электроэнергии</w:t>
      </w:r>
      <w:r w:rsidRPr="007B4508">
        <w:rPr>
          <w:sz w:val="28"/>
          <w:szCs w:val="28"/>
          <w:lang w:eastAsia="ru-RU"/>
        </w:rPr>
        <w:t xml:space="preserve"> — технологические потери электроэнергии, утвержденные в установленном порядке Министерством энергетики Российской Федерации.</w:t>
      </w:r>
    </w:p>
    <w:p w14:paraId="68D1EEB1"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Нормативный показатель энергетической эффективности (объекта, процесса)</w:t>
      </w:r>
      <w:r w:rsidRPr="007B4508">
        <w:rPr>
          <w:sz w:val="28"/>
          <w:szCs w:val="28"/>
          <w:lang w:eastAsia="ru-RU"/>
        </w:rPr>
        <w:t xml:space="preserve"> — установленная в нормативной документации на объект количественная характеристика уровней рационального потребления и экономного расходования ЭР при создании продукции, реализации процессов, проведения работ и оказания услуг, выраженная в виде абсолютного, удельного и относительного показателя их потребления (потерь).</w:t>
      </w:r>
    </w:p>
    <w:p w14:paraId="58BEEE0A"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Отдача электрической энергии из электрической сети (отдача из сети) </w:t>
      </w:r>
      <w:r w:rsidRPr="007B4508">
        <w:rPr>
          <w:sz w:val="28"/>
          <w:szCs w:val="28"/>
          <w:lang w:eastAsia="ru-RU"/>
        </w:rPr>
        <w:t>– сумма объемов электроэнергии, отпущенной из электрической сети по границе балансовой принадлежности смежным владельцам электросетевого и генерирующего оборудования (несальдируемая величина).</w:t>
      </w:r>
    </w:p>
    <w:p w14:paraId="2FBEEB7F"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Объем передачи электрической энергии потребителям услуг</w:t>
      </w:r>
      <w:r w:rsidRPr="007B4508">
        <w:rPr>
          <w:sz w:val="28"/>
          <w:szCs w:val="28"/>
          <w:lang w:eastAsia="ru-RU"/>
        </w:rPr>
        <w:t> – сальдированная величина отдачи электрической энергии из сети по границе балансовой принадлежности электроэнергии смежным организациям — владельцам электросетевого хозяйства, с которыми заключены договора на оказание услуг по передаче.</w:t>
      </w:r>
    </w:p>
    <w:p w14:paraId="4A5D3643"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Показатель энергетической эффективности</w:t>
      </w:r>
      <w:r w:rsidRPr="007B4508">
        <w:rPr>
          <w:sz w:val="28"/>
          <w:szCs w:val="28"/>
          <w:lang w:eastAsia="ru-RU"/>
        </w:rPr>
        <w:t xml:space="preserve"> —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w:t>
      </w:r>
    </w:p>
    <w:p w14:paraId="74F77AF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lastRenderedPageBreak/>
        <w:t>Показатель энергосбережения</w:t>
      </w:r>
      <w:r w:rsidRPr="007B4508">
        <w:rPr>
          <w:sz w:val="28"/>
          <w:szCs w:val="28"/>
          <w:lang w:eastAsia="ru-RU"/>
        </w:rPr>
        <w:t xml:space="preserve"> — количественная и/или качественная характеристика проектируемых и реализуемых мер по энергосбережению, выражаемая в абсолютных и относительных характеристиках.</w:t>
      </w:r>
    </w:p>
    <w:p w14:paraId="5535FCC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Потенциал энергосбережения</w:t>
      </w:r>
      <w:r w:rsidRPr="007B4508">
        <w:rPr>
          <w:sz w:val="28"/>
          <w:szCs w:val="28"/>
          <w:lang w:eastAsia="ru-RU"/>
        </w:rPr>
        <w:t xml:space="preserve"> — количество ЭР, которое можно сберечь в результате реализации технически возможных и экономически оправданных мер без снижения качества и объемов производимых продуктов и услуг. Потенциал энергосбережения включает в себя эффективное использование и вовлечение в хозяйственный оборот возобновляемых источников энергии и вторичных ресурсов, при условии сохранения и снижения техногенного воздействия на окружающую и природную среды.</w:t>
      </w:r>
    </w:p>
    <w:p w14:paraId="133003A4"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Потребитель энергетических ресурсов</w:t>
      </w:r>
      <w:r w:rsidRPr="007B4508">
        <w:rPr>
          <w:sz w:val="28"/>
          <w:szCs w:val="28"/>
          <w:lang w:eastAsia="ru-RU"/>
        </w:rPr>
        <w:t xml:space="preserve"> — юридическое лицо, независимо от формы собственности, использующее энергетические ресурсы для производства продукции, услуг, а также на собственные нужды.</w:t>
      </w:r>
    </w:p>
    <w:p w14:paraId="340862C7"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Прием электрической энергии в электрическую сеть (прием в сеть)</w:t>
      </w:r>
      <w:r w:rsidRPr="007B4508">
        <w:rPr>
          <w:sz w:val="28"/>
          <w:szCs w:val="28"/>
          <w:lang w:eastAsia="ru-RU"/>
        </w:rPr>
        <w:t xml:space="preserve"> – сумма объемов электроэнергии, поступившей (поставленной) в электрическую сеть по границе балансовой принадлежности от смежных владельцев электросетевого и генерирующего оборудования (несальдируемая величина).</w:t>
      </w:r>
    </w:p>
    <w:p w14:paraId="40C2289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Программа в области энергосбережения и повышения энергетической эффективности (</w:t>
      </w:r>
      <w:hyperlink r:id="rId12" w:tgtFrame="_blank" w:history="1">
        <w:r w:rsidRPr="007B4508">
          <w:rPr>
            <w:b/>
            <w:bCs/>
            <w:sz w:val="28"/>
            <w:szCs w:val="28"/>
            <w:lang w:eastAsia="ru-RU"/>
          </w:rPr>
          <w:t>программа энергосбережения</w:t>
        </w:r>
      </w:hyperlink>
      <w:r w:rsidRPr="007B4508">
        <w:rPr>
          <w:b/>
          <w:bCs/>
          <w:sz w:val="28"/>
          <w:szCs w:val="28"/>
          <w:lang w:eastAsia="ru-RU"/>
        </w:rPr>
        <w:t>)</w:t>
      </w:r>
      <w:r w:rsidRPr="007B4508">
        <w:rPr>
          <w:sz w:val="28"/>
          <w:szCs w:val="28"/>
          <w:lang w:eastAsia="ru-RU"/>
        </w:rPr>
        <w:t xml:space="preserve"> — документ, определяющий рекомендации по энергосбережению, направленные на достижение показателей энергосбережения и повышения энергетической эффективности за определенный период.</w:t>
      </w:r>
    </w:p>
    <w:p w14:paraId="739CCAFA"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Расход электроэнергии на собственные нужды</w:t>
      </w:r>
      <w:r w:rsidRPr="007B4508">
        <w:rPr>
          <w:sz w:val="28"/>
          <w:szCs w:val="28"/>
          <w:lang w:eastAsia="ru-RU"/>
        </w:rPr>
        <w:t xml:space="preserve"> — расход электроэнергии, необходимый для обеспечения работы технологического оборудования и жизнедеятельности обслуживающего персонала.</w:t>
      </w:r>
    </w:p>
    <w:p w14:paraId="6123BEA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Рациональное использование ЭР</w:t>
      </w:r>
      <w:r w:rsidRPr="007B4508">
        <w:rPr>
          <w:sz w:val="28"/>
          <w:szCs w:val="28"/>
          <w:lang w:eastAsia="ru-RU"/>
        </w:rPr>
        <w:t xml:space="preserve"> — достижение максимальной эффективности использования ЭР в хозяйстве при существующем уровне развития техники и технологии с одновременным снижением техногенного воздействия на</w:t>
      </w:r>
      <w:r w:rsidRPr="007B4508">
        <w:rPr>
          <w:sz w:val="28"/>
          <w:szCs w:val="28"/>
          <w:lang w:eastAsia="ru-RU"/>
        </w:rPr>
        <w:br/>
        <w:t>окружающую среду.</w:t>
      </w:r>
    </w:p>
    <w:p w14:paraId="3355BA73"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Рекомендации по энергосбережению</w:t>
      </w:r>
      <w:r w:rsidRPr="007B4508">
        <w:rPr>
          <w:sz w:val="28"/>
          <w:szCs w:val="28"/>
          <w:lang w:eastAsia="ru-RU"/>
        </w:rPr>
        <w:t xml:space="preserve"> — экономические, организационные, технические и технологические меры, направленные на повышение энергоэффективности технологического объекта, с обязательной оценкой возможностей их реализации предполагаемых затрат и прогнозируемого эффекта в натуральном и стоимостном выражении.</w:t>
      </w:r>
    </w:p>
    <w:p w14:paraId="7ADEA6F0"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Система энергетического менеджмента</w:t>
      </w:r>
      <w:r w:rsidRPr="007B4508">
        <w:rPr>
          <w:sz w:val="28"/>
          <w:szCs w:val="28"/>
          <w:lang w:eastAsia="ru-RU"/>
        </w:rPr>
        <w:t xml:space="preserve"> — совокупность взаимосвязанных или взаимодействующих элементов, используемая для установления энергетической политики и целей, а также процессов и процедур для достижения этих</w:t>
      </w:r>
      <w:r w:rsidRPr="007B4508">
        <w:rPr>
          <w:sz w:val="28"/>
          <w:szCs w:val="28"/>
          <w:lang w:eastAsia="ru-RU"/>
        </w:rPr>
        <w:br/>
        <w:t>целей.</w:t>
      </w:r>
    </w:p>
    <w:p w14:paraId="4AB74B3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Срок жизни мероприятия</w:t>
      </w:r>
      <w:r w:rsidRPr="007B4508">
        <w:rPr>
          <w:sz w:val="28"/>
          <w:szCs w:val="28"/>
          <w:lang w:eastAsia="ru-RU"/>
        </w:rPr>
        <w:t xml:space="preserve"> – период времени, для которого проводятся расчеты эффекта от внедрения мероприятия. Определяется сроком полезного использования оборудования или периодом, на котором мероприятие оказывает значимое влияние на уровень потерь.</w:t>
      </w:r>
    </w:p>
    <w:p w14:paraId="74CE14F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Технические потери электроэнергии при ее передаче по электрическим сетям</w:t>
      </w:r>
      <w:r w:rsidRPr="007B4508">
        <w:rPr>
          <w:sz w:val="28"/>
          <w:szCs w:val="28"/>
          <w:lang w:eastAsia="ru-RU"/>
        </w:rPr>
        <w:t xml:space="preserve"> – потери в оборудовании электрических сетей, обусловленные физическими процессами, происходящими при передаче электроэнергии в соответствии с техническими характеристиками и режимами работы </w:t>
      </w:r>
      <w:r w:rsidRPr="007B4508">
        <w:rPr>
          <w:sz w:val="28"/>
          <w:szCs w:val="28"/>
          <w:lang w:eastAsia="ru-RU"/>
        </w:rPr>
        <w:lastRenderedPageBreak/>
        <w:t>оборудования с учетом расхода электроэнергии на собственные нужды подстанций. Определяются в соответствии с действующими нормативными документами.</w:t>
      </w:r>
    </w:p>
    <w:p w14:paraId="2107FFBC"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Технологические потери электроэнергии при ее передаче по электрическим сетям (технологический расход электрической энергии при ее передаче)</w:t>
      </w:r>
      <w:r w:rsidRPr="007B4508">
        <w:rPr>
          <w:sz w:val="28"/>
          <w:szCs w:val="28"/>
          <w:lang w:eastAsia="ru-RU"/>
        </w:rPr>
        <w:t xml:space="preserve"> – сумма технических потерь электроэнергии и потерь, обусловленных допустимыми погрешностями измерительных комплексов электроэнергии, учитывающих прием электроэнергии в сеть, отпуск электроэнергии из сети.</w:t>
      </w:r>
    </w:p>
    <w:p w14:paraId="4AEA9042"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Фактические (отчетные) потери электроэнергии</w:t>
      </w:r>
      <w:r w:rsidRPr="007B4508">
        <w:rPr>
          <w:sz w:val="28"/>
          <w:szCs w:val="28"/>
          <w:lang w:eastAsia="ru-RU"/>
        </w:rPr>
        <w:t xml:space="preserve"> – разность между приемом электрической энергии в сеть и отдачей электрической энергии из сети.</w:t>
      </w:r>
    </w:p>
    <w:p w14:paraId="23AD2053"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Экономия ЭР</w:t>
      </w:r>
      <w:r w:rsidRPr="007B4508">
        <w:rPr>
          <w:sz w:val="28"/>
          <w:szCs w:val="28"/>
          <w:lang w:eastAsia="ru-RU"/>
        </w:rPr>
        <w:t xml:space="preserve"> — сравнительное в сопоставлении с базовым, эталонным значением сокращение потребления ЭР на производство продукции, выполнение работ и оказание услуг установленного качества без нарушения экологических и других ограничений в соответствии с требованиями общества.</w:t>
      </w:r>
    </w:p>
    <w:p w14:paraId="43BDDCA7"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Энергетическая базовая линия</w:t>
      </w:r>
      <w:r w:rsidRPr="007B4508">
        <w:rPr>
          <w:sz w:val="28"/>
          <w:szCs w:val="28"/>
          <w:lang w:eastAsia="ru-RU"/>
        </w:rPr>
        <w:t xml:space="preserve"> — количественная характеристика(и), являющаяся основой для сравнения энергоэффективности.</w:t>
      </w:r>
    </w:p>
    <w:p w14:paraId="65C6DDF7"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Энергетическая политика</w:t>
      </w:r>
      <w:r w:rsidRPr="007B4508">
        <w:rPr>
          <w:sz w:val="28"/>
          <w:szCs w:val="28"/>
          <w:lang w:eastAsia="ru-RU"/>
        </w:rPr>
        <w:t xml:space="preserve"> — заявление организации об ее общих намерениях и направлении деятельности относительно собственной энергоэффективности, официально изложенные высшим руководством</w:t>
      </w:r>
    </w:p>
    <w:p w14:paraId="193E2AC5" w14:textId="77777777" w:rsidR="00C55C21" w:rsidRPr="007B4508" w:rsidRDefault="00C55C21" w:rsidP="00C55C21">
      <w:pPr>
        <w:numPr>
          <w:ilvl w:val="0"/>
          <w:numId w:val="33"/>
        </w:numPr>
        <w:suppressAutoHyphens w:val="0"/>
        <w:spacing w:before="100" w:beforeAutospacing="1" w:after="100" w:afterAutospacing="1"/>
        <w:ind w:left="284" w:hanging="426"/>
        <w:jc w:val="both"/>
        <w:rPr>
          <w:sz w:val="28"/>
          <w:szCs w:val="28"/>
          <w:lang w:eastAsia="ru-RU"/>
        </w:rPr>
      </w:pPr>
      <w:r w:rsidRPr="007B4508">
        <w:rPr>
          <w:b/>
          <w:bCs/>
          <w:sz w:val="28"/>
          <w:szCs w:val="28"/>
          <w:lang w:eastAsia="ru-RU"/>
        </w:rPr>
        <w:t>Эффект (экономия) от внедрения мероприятия (комплекса мероприятий)</w:t>
      </w:r>
      <w:r w:rsidRPr="007B4508">
        <w:rPr>
          <w:sz w:val="28"/>
          <w:szCs w:val="28"/>
          <w:lang w:eastAsia="ru-RU"/>
        </w:rPr>
        <w:t xml:space="preserve"> – выраженное в кВт.ч, т.у.т. или рублях расчетное значение планируемого или фактического снижения потерь электроэнергии от внедрения мероприятий (комплекса мероприятий).</w:t>
      </w:r>
    </w:p>
    <w:p w14:paraId="00FB7979" w14:textId="77777777" w:rsidR="00C55C21" w:rsidRPr="007B4508" w:rsidRDefault="00C55C21" w:rsidP="00C55C21">
      <w:pPr>
        <w:suppressAutoHyphens w:val="0"/>
        <w:jc w:val="both"/>
        <w:rPr>
          <w:sz w:val="28"/>
          <w:szCs w:val="28"/>
          <w:lang w:eastAsia="ru-RU"/>
        </w:rPr>
      </w:pPr>
      <w:r w:rsidRPr="007B4508">
        <w:rPr>
          <w:sz w:val="28"/>
          <w:szCs w:val="28"/>
          <w:lang w:eastAsia="ru-RU"/>
        </w:rPr>
        <w:t>Термины и понятия, в области энергосбережения, использованные здесь были взяты из:</w:t>
      </w:r>
    </w:p>
    <w:p w14:paraId="4A6FC962" w14:textId="77777777" w:rsidR="00C55C21" w:rsidRPr="007B4508" w:rsidRDefault="00C55C21" w:rsidP="00C55C21">
      <w:pPr>
        <w:numPr>
          <w:ilvl w:val="0"/>
          <w:numId w:val="37"/>
        </w:numPr>
        <w:suppressAutoHyphens w:val="0"/>
        <w:jc w:val="both"/>
        <w:rPr>
          <w:sz w:val="28"/>
          <w:szCs w:val="28"/>
          <w:lang w:eastAsia="ru-RU"/>
        </w:rPr>
      </w:pPr>
      <w:r w:rsidRPr="007B4508">
        <w:rPr>
          <w:sz w:val="28"/>
          <w:szCs w:val="28"/>
          <w:lang w:eastAsia="ru-RU"/>
        </w:rPr>
        <w:t> </w:t>
      </w:r>
      <w:hyperlink r:id="rId13" w:tgtFrame="_blank" w:tooltip="Закон об энергосбережении – фз 261" w:history="1">
        <w:r w:rsidRPr="007B4508">
          <w:rPr>
            <w:sz w:val="28"/>
            <w:szCs w:val="28"/>
            <w:lang w:eastAsia="ru-RU"/>
          </w:rPr>
          <w:t>Федерального закона от 23.11.2009 № 261 «Об энергосбережении и о повышении энергетической эффективности»</w:t>
        </w:r>
      </w:hyperlink>
    </w:p>
    <w:p w14:paraId="3D8D97CF" w14:textId="77777777" w:rsidR="00C55C21" w:rsidRPr="007B4508" w:rsidRDefault="00C55C21" w:rsidP="00C55C21">
      <w:pPr>
        <w:numPr>
          <w:ilvl w:val="0"/>
          <w:numId w:val="37"/>
        </w:numPr>
        <w:suppressAutoHyphens w:val="0"/>
        <w:jc w:val="both"/>
        <w:rPr>
          <w:sz w:val="28"/>
          <w:szCs w:val="28"/>
          <w:lang w:eastAsia="ru-RU"/>
        </w:rPr>
      </w:pPr>
      <w:hyperlink r:id="rId14" w:history="1">
        <w:r w:rsidRPr="007B4508">
          <w:rPr>
            <w:sz w:val="28"/>
            <w:szCs w:val="28"/>
            <w:lang w:eastAsia="ru-RU"/>
          </w:rPr>
          <w:t>ГОСТ Р 51387-99</w:t>
        </w:r>
      </w:hyperlink>
      <w:r w:rsidRPr="007B4508">
        <w:rPr>
          <w:sz w:val="28"/>
          <w:szCs w:val="28"/>
          <w:lang w:eastAsia="ru-RU"/>
        </w:rPr>
        <w:t xml:space="preserve"> (п.10-31)</w:t>
      </w:r>
    </w:p>
    <w:p w14:paraId="7C05B204" w14:textId="77777777" w:rsidR="00C55C21" w:rsidRPr="007B4508" w:rsidRDefault="00C55C21" w:rsidP="00C55C21">
      <w:pPr>
        <w:suppressAutoHyphens w:val="0"/>
        <w:rPr>
          <w:rFonts w:ascii="Calibri" w:hAnsi="Calibri"/>
          <w:sz w:val="28"/>
          <w:szCs w:val="28"/>
          <w:lang w:eastAsia="ru-RU"/>
        </w:rPr>
      </w:pPr>
    </w:p>
    <w:p w14:paraId="018B5126" w14:textId="77777777" w:rsidR="00C55C21" w:rsidRPr="007B4508" w:rsidRDefault="00C55C21" w:rsidP="00C55C21">
      <w:pPr>
        <w:jc w:val="center"/>
        <w:rPr>
          <w:b/>
          <w:bCs/>
          <w:sz w:val="28"/>
          <w:szCs w:val="28"/>
          <w:lang w:eastAsia="ru-RU"/>
        </w:rPr>
      </w:pPr>
      <w:r w:rsidRPr="007B4508">
        <w:rPr>
          <w:b/>
          <w:sz w:val="28"/>
          <w:szCs w:val="28"/>
        </w:rPr>
        <w:t xml:space="preserve">3. </w:t>
      </w:r>
      <w:r w:rsidRPr="007B4508">
        <w:rPr>
          <w:b/>
          <w:bCs/>
          <w:sz w:val="28"/>
          <w:szCs w:val="28"/>
          <w:lang w:eastAsia="ru-RU"/>
        </w:rPr>
        <w:t>Общая характеристика, основные проблемы и прогноз развития</w:t>
      </w:r>
    </w:p>
    <w:p w14:paraId="58B4BE80" w14:textId="77777777" w:rsidR="00C55C21" w:rsidRPr="007B4508" w:rsidRDefault="00C55C21" w:rsidP="00C55C21">
      <w:pPr>
        <w:ind w:left="708" w:right="179"/>
        <w:rPr>
          <w:b/>
          <w:caps/>
          <w:sz w:val="28"/>
          <w:szCs w:val="28"/>
        </w:rPr>
      </w:pPr>
      <w:r w:rsidRPr="007B4508">
        <w:rPr>
          <w:b/>
          <w:bCs/>
          <w:sz w:val="28"/>
          <w:szCs w:val="28"/>
          <w:lang w:eastAsia="ru-RU"/>
        </w:rPr>
        <w:t>сферы реализации муниципальной программы (комплексной программы)</w:t>
      </w:r>
    </w:p>
    <w:p w14:paraId="28FD07F9" w14:textId="77777777" w:rsidR="00C55C21" w:rsidRPr="007B4508" w:rsidRDefault="00C55C21" w:rsidP="00C55C21">
      <w:pPr>
        <w:suppressAutoHyphens w:val="0"/>
        <w:rPr>
          <w:rFonts w:ascii="Calibri" w:hAnsi="Calibri"/>
          <w:sz w:val="28"/>
          <w:szCs w:val="28"/>
          <w:lang w:eastAsia="ru-RU"/>
        </w:rPr>
      </w:pPr>
    </w:p>
    <w:p w14:paraId="0E27A7BD" w14:textId="77777777" w:rsidR="00C55C21" w:rsidRPr="007B4508" w:rsidRDefault="00C55C21" w:rsidP="00C55C21">
      <w:pPr>
        <w:ind w:right="179" w:firstLine="567"/>
        <w:jc w:val="both"/>
        <w:rPr>
          <w:sz w:val="28"/>
          <w:szCs w:val="28"/>
        </w:rPr>
      </w:pPr>
      <w:r w:rsidRPr="007B4508">
        <w:rPr>
          <w:sz w:val="28"/>
          <w:szCs w:val="28"/>
        </w:rPr>
        <w:t>Негативные тенденции в экономике Российской Федерации, связанные с неэффективностью энергопотребления, наиболее убедительно отражаются на энергоемкости промышленного продукта.</w:t>
      </w:r>
    </w:p>
    <w:p w14:paraId="225AADB1" w14:textId="77777777" w:rsidR="00C55C21" w:rsidRPr="007B4508" w:rsidRDefault="00C55C21" w:rsidP="00C55C21">
      <w:pPr>
        <w:ind w:right="179" w:firstLine="567"/>
        <w:jc w:val="both"/>
        <w:rPr>
          <w:sz w:val="28"/>
          <w:szCs w:val="28"/>
        </w:rPr>
      </w:pPr>
      <w:r w:rsidRPr="007B4508">
        <w:rPr>
          <w:sz w:val="28"/>
          <w:szCs w:val="28"/>
        </w:rPr>
        <w:t>Быстрый рост цен на энергоносители с одновременным ростом дефицитности энергетических ресурсов, привели к острой проблеме энергосбережения и повышения эффективности использования топлива и энергии. При сложившихся схемах энергообеспечения крайне важно организовать систему нормирования потребления и контроль расхода энергетических ресурсов.</w:t>
      </w:r>
    </w:p>
    <w:p w14:paraId="0BC62357" w14:textId="6FDAD096" w:rsidR="00C55C21" w:rsidRDefault="00C55C21" w:rsidP="00C55C21">
      <w:pPr>
        <w:jc w:val="both"/>
        <w:rPr>
          <w:rFonts w:eastAsia="Calibri"/>
          <w:sz w:val="28"/>
          <w:szCs w:val="28"/>
          <w:lang w:eastAsia="ru-RU"/>
        </w:rPr>
      </w:pPr>
      <w:r w:rsidRPr="007B4508">
        <w:rPr>
          <w:rFonts w:eastAsia="Calibri"/>
          <w:sz w:val="28"/>
          <w:szCs w:val="28"/>
          <w:lang w:eastAsia="ru-RU"/>
        </w:rPr>
        <w:t xml:space="preserve">          Единственным источником обеспечения электрической энергией является:  ООО</w:t>
      </w:r>
      <w:r w:rsidR="00F15451">
        <w:rPr>
          <w:rFonts w:eastAsia="Calibri"/>
          <w:sz w:val="28"/>
          <w:szCs w:val="28"/>
          <w:lang w:eastAsia="ru-RU"/>
        </w:rPr>
        <w:t xml:space="preserve"> </w:t>
      </w:r>
      <w:r w:rsidRPr="007B4508">
        <w:rPr>
          <w:rFonts w:eastAsia="Calibri"/>
          <w:sz w:val="28"/>
          <w:szCs w:val="28"/>
          <w:lang w:eastAsia="ru-RU"/>
        </w:rPr>
        <w:t>«ЭСКБ».</w:t>
      </w:r>
    </w:p>
    <w:p w14:paraId="68789FF4" w14:textId="77777777" w:rsidR="00C55C21" w:rsidRPr="007B4508" w:rsidRDefault="00C55C21" w:rsidP="00C55C21">
      <w:pPr>
        <w:jc w:val="both"/>
        <w:rPr>
          <w:rFonts w:eastAsia="Calibri"/>
          <w:sz w:val="28"/>
          <w:szCs w:val="28"/>
          <w:lang w:eastAsia="ru-RU"/>
        </w:rPr>
      </w:pPr>
      <w:r w:rsidRPr="007B4508">
        <w:rPr>
          <w:rFonts w:eastAsia="Calibri"/>
          <w:sz w:val="28"/>
          <w:szCs w:val="28"/>
          <w:lang w:eastAsia="ru-RU"/>
        </w:rPr>
        <w:lastRenderedPageBreak/>
        <w:t xml:space="preserve">         Единственным источником газоснабжения является ОАО «Газпром газораспределение Уфа» в г. </w:t>
      </w:r>
      <w:r w:rsidR="00ED702E">
        <w:rPr>
          <w:rFonts w:eastAsia="Calibri"/>
          <w:sz w:val="28"/>
          <w:szCs w:val="28"/>
          <w:lang w:eastAsia="ru-RU"/>
        </w:rPr>
        <w:t>Нефтекамск</w:t>
      </w:r>
      <w:r w:rsidRPr="007B4508">
        <w:rPr>
          <w:rFonts w:eastAsia="Calibri"/>
          <w:sz w:val="28"/>
          <w:szCs w:val="28"/>
          <w:lang w:eastAsia="ru-RU"/>
        </w:rPr>
        <w:t>.</w:t>
      </w:r>
    </w:p>
    <w:p w14:paraId="769D4E4C" w14:textId="77777777" w:rsidR="00C55C21" w:rsidRPr="007B4508" w:rsidRDefault="00C55C21" w:rsidP="00C55C21">
      <w:pPr>
        <w:ind w:right="179" w:firstLine="720"/>
        <w:jc w:val="both"/>
        <w:rPr>
          <w:sz w:val="28"/>
          <w:szCs w:val="28"/>
        </w:rPr>
      </w:pPr>
    </w:p>
    <w:p w14:paraId="0BD1A0B7" w14:textId="77777777" w:rsidR="00C55C21" w:rsidRPr="007B4508" w:rsidRDefault="00C55C21" w:rsidP="00C55C21">
      <w:pPr>
        <w:autoSpaceDE w:val="0"/>
        <w:autoSpaceDN w:val="0"/>
        <w:adjustRightInd w:val="0"/>
        <w:jc w:val="center"/>
        <w:outlineLvl w:val="2"/>
        <w:rPr>
          <w:b/>
          <w:sz w:val="28"/>
          <w:szCs w:val="28"/>
        </w:rPr>
      </w:pPr>
      <w:r w:rsidRPr="007B4508">
        <w:rPr>
          <w:b/>
          <w:sz w:val="28"/>
          <w:szCs w:val="28"/>
        </w:rPr>
        <w:t xml:space="preserve">4. </w:t>
      </w:r>
      <w:r w:rsidRPr="007B4508">
        <w:rPr>
          <w:b/>
          <w:bCs/>
          <w:sz w:val="28"/>
          <w:szCs w:val="28"/>
          <w:lang w:eastAsia="ru-RU"/>
        </w:rPr>
        <w:t>Цель, задачи и ожидаемые результаты муниципальной программы</w:t>
      </w:r>
      <w:r w:rsidRPr="007B4508">
        <w:rPr>
          <w:b/>
          <w:sz w:val="28"/>
          <w:szCs w:val="28"/>
        </w:rPr>
        <w:t xml:space="preserve">, </w:t>
      </w:r>
    </w:p>
    <w:p w14:paraId="040F3D90" w14:textId="77777777" w:rsidR="00C55C21" w:rsidRPr="007B4508" w:rsidRDefault="00C55C21" w:rsidP="00C55C21">
      <w:pPr>
        <w:autoSpaceDE w:val="0"/>
        <w:autoSpaceDN w:val="0"/>
        <w:adjustRightInd w:val="0"/>
        <w:jc w:val="center"/>
        <w:outlineLvl w:val="2"/>
        <w:rPr>
          <w:b/>
          <w:bCs/>
          <w:sz w:val="28"/>
          <w:szCs w:val="28"/>
          <w:lang w:eastAsia="ru-RU"/>
        </w:rPr>
      </w:pPr>
      <w:r w:rsidRPr="007B4508">
        <w:rPr>
          <w:b/>
          <w:sz w:val="28"/>
          <w:szCs w:val="28"/>
        </w:rPr>
        <w:t>целевые показатели</w:t>
      </w:r>
    </w:p>
    <w:p w14:paraId="57B96FD0" w14:textId="77777777" w:rsidR="00C55C21" w:rsidRPr="007B4508" w:rsidRDefault="00C55C21" w:rsidP="00C55C21">
      <w:pPr>
        <w:ind w:left="708" w:right="179"/>
        <w:jc w:val="center"/>
        <w:rPr>
          <w:b/>
          <w:caps/>
          <w:sz w:val="28"/>
          <w:szCs w:val="28"/>
        </w:rPr>
      </w:pPr>
    </w:p>
    <w:p w14:paraId="000368BD" w14:textId="77777777" w:rsidR="00C55C21" w:rsidRPr="007B4508" w:rsidRDefault="00C55C21" w:rsidP="00C55C21">
      <w:pPr>
        <w:ind w:left="567" w:right="179"/>
        <w:rPr>
          <w:sz w:val="28"/>
          <w:szCs w:val="28"/>
        </w:rPr>
      </w:pPr>
      <w:r w:rsidRPr="007B4508">
        <w:rPr>
          <w:sz w:val="28"/>
          <w:szCs w:val="28"/>
          <w:u w:val="single"/>
        </w:rPr>
        <w:t>Цели Программы</w:t>
      </w:r>
      <w:r w:rsidRPr="007B4508">
        <w:rPr>
          <w:sz w:val="28"/>
          <w:szCs w:val="28"/>
        </w:rPr>
        <w:t>:</w:t>
      </w:r>
    </w:p>
    <w:p w14:paraId="1DD5DCE6" w14:textId="42605AB6" w:rsidR="00C55C21" w:rsidRPr="007B4508" w:rsidRDefault="00C55C21" w:rsidP="00C55C21">
      <w:pPr>
        <w:suppressAutoHyphens w:val="0"/>
        <w:ind w:firstLine="567"/>
        <w:jc w:val="both"/>
        <w:rPr>
          <w:color w:val="000000"/>
          <w:sz w:val="28"/>
          <w:szCs w:val="28"/>
          <w:lang w:eastAsia="ru-RU"/>
        </w:rPr>
      </w:pPr>
      <w:r w:rsidRPr="007B4508">
        <w:rPr>
          <w:sz w:val="28"/>
          <w:szCs w:val="28"/>
          <w:lang w:eastAsia="ru-RU"/>
        </w:rPr>
        <w:t xml:space="preserve">1. Повышение энергетической </w:t>
      </w:r>
      <w:r w:rsidRPr="007B4508">
        <w:rPr>
          <w:color w:val="000000"/>
          <w:sz w:val="28"/>
          <w:szCs w:val="28"/>
          <w:lang w:eastAsia="ru-RU"/>
        </w:rPr>
        <w:t xml:space="preserve">эффективности в сельском поселении </w:t>
      </w:r>
      <w:r w:rsidR="004E5532">
        <w:rPr>
          <w:color w:val="000000"/>
          <w:sz w:val="28"/>
          <w:szCs w:val="28"/>
          <w:lang w:eastAsia="ru-RU"/>
        </w:rPr>
        <w:t>Кудашевский</w:t>
      </w:r>
      <w:r w:rsidRPr="007B4508">
        <w:rPr>
          <w:color w:val="000000"/>
          <w:sz w:val="28"/>
          <w:szCs w:val="28"/>
          <w:lang w:eastAsia="ru-RU"/>
        </w:rPr>
        <w:t xml:space="preserve"> сельсовет муниципального района </w:t>
      </w:r>
      <w:r w:rsidR="002564BF" w:rsidRPr="007B4508">
        <w:rPr>
          <w:color w:val="000000"/>
          <w:sz w:val="28"/>
          <w:szCs w:val="28"/>
          <w:lang w:eastAsia="ru-RU"/>
        </w:rPr>
        <w:t>Татышлинский</w:t>
      </w:r>
      <w:r w:rsidRPr="007B4508">
        <w:rPr>
          <w:color w:val="000000"/>
          <w:sz w:val="28"/>
          <w:szCs w:val="28"/>
          <w:lang w:eastAsia="ru-RU"/>
        </w:rPr>
        <w:t xml:space="preserve"> район Республики Башкортостан;</w:t>
      </w:r>
    </w:p>
    <w:p w14:paraId="30882CEA" w14:textId="77777777" w:rsidR="00C55C21" w:rsidRPr="007B4508" w:rsidRDefault="00C55C21" w:rsidP="00C55C21">
      <w:pPr>
        <w:suppressAutoHyphens w:val="0"/>
        <w:ind w:firstLine="567"/>
        <w:jc w:val="both"/>
        <w:rPr>
          <w:sz w:val="28"/>
          <w:szCs w:val="28"/>
          <w:lang w:eastAsia="ru-RU"/>
        </w:rPr>
      </w:pPr>
      <w:r w:rsidRPr="007B4508">
        <w:rPr>
          <w:color w:val="000000"/>
          <w:sz w:val="28"/>
          <w:szCs w:val="28"/>
          <w:lang w:eastAsia="ru-RU"/>
        </w:rPr>
        <w:t>2. Ускоренный переход организаций, осуществляющих</w:t>
      </w:r>
      <w:r w:rsidRPr="007B4508">
        <w:rPr>
          <w:sz w:val="28"/>
          <w:szCs w:val="28"/>
          <w:lang w:eastAsia="ru-RU"/>
        </w:rPr>
        <w:t xml:space="preserve"> поставки и продажу энергетических ресурсов и лиц, ответственных за содержание многоквартирных домов на энергосберегающие технологии и принятие первоочередных мер по реализации политики энергосбережения и повышения энергетической эффективности и учетом существующих социально-экономических условий;</w:t>
      </w:r>
    </w:p>
    <w:p w14:paraId="732FC7A3" w14:textId="77777777" w:rsidR="00C55C21" w:rsidRPr="007B4508" w:rsidRDefault="00C55C21" w:rsidP="00C55C21">
      <w:pPr>
        <w:suppressAutoHyphens w:val="0"/>
        <w:ind w:firstLine="567"/>
        <w:jc w:val="both"/>
        <w:rPr>
          <w:sz w:val="28"/>
          <w:szCs w:val="28"/>
          <w:lang w:eastAsia="ru-RU"/>
        </w:rPr>
      </w:pPr>
      <w:r w:rsidRPr="007B4508">
        <w:rPr>
          <w:sz w:val="28"/>
          <w:szCs w:val="28"/>
          <w:lang w:eastAsia="ru-RU"/>
        </w:rPr>
        <w:t>3. Поддержка и стимулирование энергосбережения и повышения энергетической эффективности при производстве энергетических ресурсов и управлении многоквартирными домами;</w:t>
      </w:r>
    </w:p>
    <w:p w14:paraId="0B0AAA5F" w14:textId="77777777" w:rsidR="00C55C21" w:rsidRPr="007B4508" w:rsidRDefault="00C55C21" w:rsidP="00C55C21">
      <w:pPr>
        <w:tabs>
          <w:tab w:val="left" w:pos="34"/>
        </w:tabs>
        <w:suppressAutoHyphens w:val="0"/>
        <w:ind w:left="34" w:firstLine="567"/>
        <w:jc w:val="both"/>
        <w:rPr>
          <w:rFonts w:eastAsia="SimSun"/>
          <w:sz w:val="28"/>
          <w:szCs w:val="28"/>
          <w:lang w:eastAsia="ru-RU"/>
        </w:rPr>
      </w:pPr>
      <w:r w:rsidRPr="007B4508">
        <w:rPr>
          <w:rFonts w:eastAsia="SimSun"/>
          <w:sz w:val="28"/>
          <w:szCs w:val="28"/>
          <w:lang w:eastAsia="ru-RU"/>
        </w:rPr>
        <w:t>4. Установление целевых показателей повышения эффективности использования энергетических ресурсов в жилищном фонде, бюджетном секторе;</w:t>
      </w:r>
    </w:p>
    <w:p w14:paraId="3336BAD5" w14:textId="77777777" w:rsidR="00C55C21" w:rsidRPr="007B4508" w:rsidRDefault="00C55C21" w:rsidP="00C55C21">
      <w:pPr>
        <w:suppressAutoHyphens w:val="0"/>
        <w:ind w:firstLine="567"/>
        <w:jc w:val="both"/>
        <w:rPr>
          <w:sz w:val="28"/>
          <w:szCs w:val="28"/>
          <w:lang w:eastAsia="ru-RU"/>
        </w:rPr>
      </w:pPr>
      <w:r w:rsidRPr="007B4508">
        <w:rPr>
          <w:sz w:val="28"/>
          <w:szCs w:val="28"/>
          <w:lang w:eastAsia="ru-RU"/>
        </w:rPr>
        <w:t>5. Повышение качества и надежности предоставления услуг потребителям;</w:t>
      </w:r>
    </w:p>
    <w:p w14:paraId="55AA3952" w14:textId="77777777" w:rsidR="00C55C21" w:rsidRPr="007B4508" w:rsidRDefault="00C55C21" w:rsidP="00C55C21">
      <w:pPr>
        <w:suppressAutoHyphens w:val="0"/>
        <w:ind w:firstLine="567"/>
        <w:jc w:val="both"/>
        <w:rPr>
          <w:sz w:val="28"/>
          <w:szCs w:val="28"/>
          <w:lang w:eastAsia="ru-RU"/>
        </w:rPr>
      </w:pPr>
      <w:r w:rsidRPr="007B4508">
        <w:rPr>
          <w:sz w:val="28"/>
          <w:szCs w:val="28"/>
          <w:lang w:eastAsia="ru-RU"/>
        </w:rPr>
        <w:t>6. Повышение энергетической эффективности систем освещения территорий, зданий и сооружений;</w:t>
      </w:r>
    </w:p>
    <w:p w14:paraId="7E65E49D" w14:textId="77777777" w:rsidR="00C55C21" w:rsidRPr="007B4508" w:rsidRDefault="00C55C21" w:rsidP="00C55C21">
      <w:pPr>
        <w:suppressAutoHyphens w:val="0"/>
        <w:ind w:firstLine="567"/>
        <w:jc w:val="both"/>
        <w:rPr>
          <w:sz w:val="28"/>
          <w:szCs w:val="28"/>
          <w:lang w:eastAsia="ru-RU"/>
        </w:rPr>
      </w:pPr>
      <w:r w:rsidRPr="007B4508">
        <w:rPr>
          <w:sz w:val="28"/>
          <w:szCs w:val="28"/>
          <w:lang w:eastAsia="ru-RU"/>
        </w:rPr>
        <w:t>7. Повышение точности учёта потребления используемых энергетических ресурсов (электроэнергия, тепло, вода, газ);</w:t>
      </w:r>
    </w:p>
    <w:p w14:paraId="26005578" w14:textId="77777777" w:rsidR="00C55C21" w:rsidRPr="007B4508" w:rsidRDefault="00C55C21" w:rsidP="00C55C21">
      <w:pPr>
        <w:suppressAutoHyphens w:val="0"/>
        <w:ind w:firstLine="567"/>
        <w:jc w:val="both"/>
        <w:rPr>
          <w:sz w:val="28"/>
          <w:szCs w:val="28"/>
          <w:lang w:eastAsia="ru-RU"/>
        </w:rPr>
      </w:pPr>
      <w:r w:rsidRPr="007B4508">
        <w:rPr>
          <w:sz w:val="28"/>
          <w:szCs w:val="28"/>
          <w:lang w:eastAsia="ru-RU"/>
        </w:rPr>
        <w:t>8. Снижение потерь энергетических ресурсов при их передаче.</w:t>
      </w:r>
    </w:p>
    <w:p w14:paraId="75DBAEF0" w14:textId="77777777" w:rsidR="00C55C21" w:rsidRPr="007B4508" w:rsidRDefault="00C55C21" w:rsidP="00C55C21">
      <w:pPr>
        <w:tabs>
          <w:tab w:val="left" w:pos="774"/>
        </w:tabs>
        <w:ind w:right="179" w:firstLine="567"/>
        <w:jc w:val="both"/>
        <w:rPr>
          <w:sz w:val="28"/>
          <w:szCs w:val="28"/>
        </w:rPr>
      </w:pPr>
      <w:r w:rsidRPr="007B4508">
        <w:rPr>
          <w:sz w:val="28"/>
          <w:szCs w:val="28"/>
          <w:u w:val="single"/>
        </w:rPr>
        <w:t>Задачи Программы</w:t>
      </w:r>
      <w:r w:rsidRPr="007B4508">
        <w:rPr>
          <w:sz w:val="28"/>
          <w:szCs w:val="28"/>
        </w:rPr>
        <w:t>:</w:t>
      </w:r>
    </w:p>
    <w:p w14:paraId="07D31EEF"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1. Учет энергетических ресурсов;</w:t>
      </w:r>
    </w:p>
    <w:p w14:paraId="4956601C"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sz w:val="28"/>
          <w:szCs w:val="28"/>
          <w:lang w:eastAsia="ru-RU"/>
        </w:rPr>
        <w:t>2. Выявление бесхозяйных объектов недвижимого имущества</w:t>
      </w:r>
      <w:r w:rsidRPr="007B4508">
        <w:rPr>
          <w:rFonts w:eastAsia="SimSun"/>
          <w:sz w:val="28"/>
          <w:szCs w:val="28"/>
          <w:lang w:eastAsia="ru-RU"/>
        </w:rPr>
        <w:t>;</w:t>
      </w:r>
    </w:p>
    <w:p w14:paraId="11B1EF3C"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3. Создание нормативно-правовой базы, создание системы управления энергопотреблением и энергосбережением;</w:t>
      </w:r>
    </w:p>
    <w:p w14:paraId="72339B33"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4. Снижение затрат на выработку и передачу энергии, снижение потерь, совершенствование системы тарифов на тепловую энергию;</w:t>
      </w:r>
    </w:p>
    <w:p w14:paraId="40D5DB87" w14:textId="77777777" w:rsidR="00C55C21" w:rsidRPr="007B4508" w:rsidRDefault="00C55C21" w:rsidP="00C55C21">
      <w:pPr>
        <w:tabs>
          <w:tab w:val="left" w:pos="284"/>
        </w:tabs>
        <w:suppressAutoHyphens w:val="0"/>
        <w:ind w:firstLine="567"/>
        <w:jc w:val="both"/>
        <w:rPr>
          <w:rFonts w:eastAsia="SimSun"/>
          <w:bCs/>
          <w:sz w:val="28"/>
          <w:szCs w:val="28"/>
          <w:lang w:eastAsia="ru-RU"/>
        </w:rPr>
      </w:pPr>
      <w:r w:rsidRPr="007B4508">
        <w:rPr>
          <w:rFonts w:eastAsia="SimSun"/>
          <w:sz w:val="28"/>
          <w:szCs w:val="28"/>
          <w:lang w:eastAsia="ru-RU"/>
        </w:rPr>
        <w:t>5. Установка приборов учета и регулирования расхода энергетических ресурсов в сфере жилищно-коммунального хозяйства и бюджетной сфере, где приборный учёт позволит производить оплату услуг по фактическому потреблению;</w:t>
      </w:r>
    </w:p>
    <w:p w14:paraId="6753A860"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6. Внедрение энергосберегающих технологий для снижения потребления энергетических ресурсов;</w:t>
      </w:r>
    </w:p>
    <w:p w14:paraId="0F6F5F04"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7. Организация проведения энергоаудита, энергетических обследований, ведение энергетических паспортов;</w:t>
      </w:r>
    </w:p>
    <w:p w14:paraId="3E9CE4C2" w14:textId="77777777" w:rsidR="00C55C21" w:rsidRPr="007B4508" w:rsidRDefault="00C55C21" w:rsidP="00C55C21">
      <w:pPr>
        <w:tabs>
          <w:tab w:val="left" w:pos="284"/>
        </w:tabs>
        <w:suppressAutoHyphens w:val="0"/>
        <w:ind w:firstLine="567"/>
        <w:jc w:val="both"/>
        <w:rPr>
          <w:rFonts w:eastAsia="SimSun"/>
          <w:sz w:val="28"/>
          <w:szCs w:val="28"/>
          <w:lang w:eastAsia="ru-RU"/>
        </w:rPr>
      </w:pPr>
      <w:r w:rsidRPr="007B4508">
        <w:rPr>
          <w:rFonts w:eastAsia="SimSun"/>
          <w:sz w:val="28"/>
          <w:szCs w:val="28"/>
          <w:lang w:eastAsia="ru-RU"/>
        </w:rPr>
        <w:t>8. Замена ламп накаливания на энергосберегающие лампы и установка датчиков движения в местах общего пользования.</w:t>
      </w:r>
    </w:p>
    <w:p w14:paraId="2400CB2F" w14:textId="77777777" w:rsidR="00C55C21" w:rsidRPr="007B4508" w:rsidRDefault="00C55C21" w:rsidP="00C55C21">
      <w:pPr>
        <w:ind w:right="179" w:firstLine="567"/>
        <w:jc w:val="both"/>
        <w:rPr>
          <w:sz w:val="28"/>
          <w:szCs w:val="28"/>
        </w:rPr>
      </w:pPr>
      <w:r w:rsidRPr="007B4508">
        <w:rPr>
          <w:sz w:val="28"/>
          <w:szCs w:val="28"/>
        </w:rPr>
        <w:t>Программа рассчитана на три года (202</w:t>
      </w:r>
      <w:r w:rsidR="00ED702E">
        <w:rPr>
          <w:sz w:val="28"/>
          <w:szCs w:val="28"/>
        </w:rPr>
        <w:t>5</w:t>
      </w:r>
      <w:r w:rsidRPr="007B4508">
        <w:rPr>
          <w:sz w:val="28"/>
          <w:szCs w:val="28"/>
        </w:rPr>
        <w:t>-202</w:t>
      </w:r>
      <w:r w:rsidR="00ED702E">
        <w:rPr>
          <w:sz w:val="28"/>
          <w:szCs w:val="28"/>
        </w:rPr>
        <w:t>7</w:t>
      </w:r>
      <w:r w:rsidRPr="007B4508">
        <w:rPr>
          <w:sz w:val="28"/>
          <w:szCs w:val="28"/>
        </w:rPr>
        <w:t xml:space="preserve"> гг.) и направлена на реализацию мероприятий по энергосбережению и повышению энергетической эффективности на территории муниципального образования  во исполнение Федерального закона от 23.11.2009 года № 261-ФЗ «Об энергосбережении и о </w:t>
      </w:r>
      <w:r w:rsidRPr="007B4508">
        <w:rPr>
          <w:sz w:val="28"/>
          <w:szCs w:val="28"/>
        </w:rPr>
        <w:lastRenderedPageBreak/>
        <w:t xml:space="preserve">повышении энергетической </w:t>
      </w:r>
      <w:r w:rsidRPr="007B4508">
        <w:rPr>
          <w:b/>
          <w:sz w:val="28"/>
          <w:szCs w:val="28"/>
        </w:rPr>
        <w:t>э</w:t>
      </w:r>
      <w:r w:rsidRPr="007B4508">
        <w:rPr>
          <w:sz w:val="28"/>
          <w:szCs w:val="28"/>
        </w:rPr>
        <w:t>ффективности и о внесении изменений в отдельные законодательные акты Российской Федерации» и постановления Правительства РФ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Start w:id="0" w:name="_Toc269109490"/>
      <w:bookmarkStart w:id="1" w:name="_Toc271290396"/>
      <w:bookmarkStart w:id="2" w:name="_Toc261343554"/>
      <w:bookmarkStart w:id="3" w:name="_Toc261343553"/>
    </w:p>
    <w:p w14:paraId="4D7F8258" w14:textId="77777777" w:rsidR="00C55C21" w:rsidRPr="007B4508" w:rsidRDefault="00C55C21" w:rsidP="00C55C21">
      <w:pPr>
        <w:ind w:right="179" w:firstLine="720"/>
        <w:jc w:val="both"/>
        <w:rPr>
          <w:sz w:val="28"/>
          <w:szCs w:val="28"/>
        </w:rPr>
      </w:pPr>
    </w:p>
    <w:p w14:paraId="2FB8539E" w14:textId="77777777" w:rsidR="00C55C21" w:rsidRPr="007B4508" w:rsidRDefault="00C55C21" w:rsidP="00C55C21">
      <w:pPr>
        <w:ind w:right="179" w:firstLine="720"/>
        <w:jc w:val="both"/>
        <w:rPr>
          <w:sz w:val="28"/>
          <w:szCs w:val="28"/>
        </w:rPr>
      </w:pPr>
    </w:p>
    <w:p w14:paraId="4D6CB295" w14:textId="77777777" w:rsidR="00C55C21" w:rsidRPr="007B4508" w:rsidRDefault="00C55C21" w:rsidP="00C55C21">
      <w:pPr>
        <w:ind w:right="179"/>
        <w:jc w:val="center"/>
        <w:rPr>
          <w:b/>
          <w:sz w:val="28"/>
          <w:szCs w:val="28"/>
        </w:rPr>
      </w:pPr>
      <w:r w:rsidRPr="007B4508">
        <w:rPr>
          <w:b/>
          <w:sz w:val="28"/>
          <w:szCs w:val="28"/>
        </w:rPr>
        <w:t>Целевые показатели программы энергосбережения и повышения</w:t>
      </w:r>
    </w:p>
    <w:p w14:paraId="5E0BE454" w14:textId="77777777" w:rsidR="00C55C21" w:rsidRPr="007B4508" w:rsidRDefault="00C55C21" w:rsidP="00C55C21">
      <w:pPr>
        <w:ind w:right="179"/>
        <w:jc w:val="center"/>
        <w:rPr>
          <w:b/>
          <w:sz w:val="28"/>
          <w:szCs w:val="28"/>
        </w:rPr>
      </w:pPr>
      <w:r w:rsidRPr="007B4508">
        <w:rPr>
          <w:b/>
          <w:sz w:val="28"/>
          <w:szCs w:val="28"/>
        </w:rPr>
        <w:t>энергетической эффективности</w:t>
      </w:r>
      <w:bookmarkEnd w:id="0"/>
      <w:bookmarkEnd w:id="1"/>
    </w:p>
    <w:bookmarkEnd w:id="2"/>
    <w:p w14:paraId="0943616E" w14:textId="77777777" w:rsidR="00C55C21" w:rsidRPr="007B4508" w:rsidRDefault="00C55C21" w:rsidP="00C55C21">
      <w:pPr>
        <w:tabs>
          <w:tab w:val="left" w:pos="1701"/>
        </w:tabs>
        <w:suppressAutoHyphens w:val="0"/>
        <w:spacing w:before="80" w:line="252" w:lineRule="auto"/>
        <w:ind w:firstLine="567"/>
        <w:jc w:val="both"/>
        <w:rPr>
          <w:rFonts w:eastAsia="SimSun"/>
          <w:sz w:val="28"/>
          <w:szCs w:val="28"/>
        </w:rPr>
      </w:pPr>
    </w:p>
    <w:p w14:paraId="78FD768D" w14:textId="77777777" w:rsidR="00C55C21" w:rsidRPr="007B4508" w:rsidRDefault="00C55C21" w:rsidP="00C55C21">
      <w:pPr>
        <w:tabs>
          <w:tab w:val="left" w:pos="1701"/>
        </w:tabs>
        <w:suppressAutoHyphens w:val="0"/>
        <w:spacing w:before="80" w:line="252" w:lineRule="auto"/>
        <w:ind w:firstLine="567"/>
        <w:jc w:val="both"/>
        <w:rPr>
          <w:rFonts w:eastAsia="SimSun"/>
          <w:sz w:val="28"/>
          <w:szCs w:val="28"/>
        </w:rPr>
      </w:pPr>
      <w:r w:rsidRPr="007B4508">
        <w:rPr>
          <w:rFonts w:eastAsia="SimSun"/>
          <w:sz w:val="28"/>
          <w:szCs w:val="28"/>
        </w:rPr>
        <w:t>Целевые показатели в области энергосбережения и повышения энергетической эффективности рассчитываются в соответствии с требованиями:</w:t>
      </w:r>
    </w:p>
    <w:p w14:paraId="2EB9E4E7" w14:textId="77777777" w:rsidR="00C55C21" w:rsidRPr="007B4508" w:rsidRDefault="00C55C21" w:rsidP="00ED702E">
      <w:pPr>
        <w:numPr>
          <w:ilvl w:val="0"/>
          <w:numId w:val="23"/>
        </w:numPr>
        <w:tabs>
          <w:tab w:val="clear" w:pos="851"/>
          <w:tab w:val="left" w:pos="0"/>
          <w:tab w:val="num" w:pos="142"/>
        </w:tabs>
        <w:suppressAutoHyphens w:val="0"/>
        <w:spacing w:before="40"/>
        <w:ind w:left="0" w:firstLine="1418"/>
        <w:jc w:val="both"/>
        <w:rPr>
          <w:rFonts w:eastAsia="SimSun"/>
          <w:sz w:val="28"/>
          <w:szCs w:val="28"/>
          <w:lang w:eastAsia="ru-RU"/>
        </w:rPr>
      </w:pPr>
      <w:r w:rsidRPr="007B4508">
        <w:rPr>
          <w:rFonts w:eastAsia="SimSun"/>
          <w:sz w:val="28"/>
          <w:szCs w:val="28"/>
          <w:lang w:eastAsia="ru-RU"/>
        </w:rPr>
        <w:t>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2C8F3821" w14:textId="77777777" w:rsidR="00C55C21" w:rsidRPr="007B4508" w:rsidRDefault="00C55C21" w:rsidP="00ED702E">
      <w:pPr>
        <w:numPr>
          <w:ilvl w:val="0"/>
          <w:numId w:val="23"/>
        </w:numPr>
        <w:tabs>
          <w:tab w:val="clear" w:pos="851"/>
          <w:tab w:val="left" w:pos="0"/>
          <w:tab w:val="num" w:pos="567"/>
        </w:tabs>
        <w:suppressAutoHyphens w:val="0"/>
        <w:spacing w:before="40"/>
        <w:ind w:left="0" w:firstLine="1418"/>
        <w:jc w:val="both"/>
        <w:rPr>
          <w:rFonts w:eastAsia="SimSun"/>
          <w:sz w:val="28"/>
          <w:szCs w:val="28"/>
          <w:lang w:eastAsia="ru-RU"/>
        </w:rPr>
      </w:pPr>
      <w:r w:rsidRPr="007B4508">
        <w:rPr>
          <w:rFonts w:eastAsia="SimSun"/>
          <w:sz w:val="28"/>
          <w:szCs w:val="28"/>
          <w:lang w:eastAsia="ru-RU"/>
        </w:rPr>
        <w:t>Постановления Правительства Российской Федерации от 11.02.2021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0D690509" w14:textId="77777777" w:rsidR="00C55C21" w:rsidRPr="007B4508" w:rsidRDefault="00C55C21" w:rsidP="00ED702E">
      <w:pPr>
        <w:numPr>
          <w:ilvl w:val="0"/>
          <w:numId w:val="23"/>
        </w:numPr>
        <w:tabs>
          <w:tab w:val="clear" w:pos="851"/>
          <w:tab w:val="num" w:pos="0"/>
        </w:tabs>
        <w:suppressAutoHyphens w:val="0"/>
        <w:spacing w:before="40"/>
        <w:ind w:left="0" w:firstLine="1418"/>
        <w:jc w:val="both"/>
        <w:rPr>
          <w:rFonts w:eastAsia="SimSun"/>
          <w:sz w:val="28"/>
          <w:szCs w:val="28"/>
          <w:lang w:eastAsia="ru-RU"/>
        </w:rPr>
      </w:pPr>
      <w:r w:rsidRPr="007B4508">
        <w:rPr>
          <w:rFonts w:eastAsia="SimSun"/>
          <w:sz w:val="28"/>
          <w:szCs w:val="28"/>
        </w:rPr>
        <w:t>Приказа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r w:rsidRPr="007B4508">
        <w:rPr>
          <w:rFonts w:eastAsia="SimSun"/>
          <w:sz w:val="28"/>
          <w:szCs w:val="28"/>
          <w:lang w:eastAsia="ru-RU"/>
        </w:rPr>
        <w:t>.</w:t>
      </w:r>
    </w:p>
    <w:p w14:paraId="10F2E2D8" w14:textId="77777777" w:rsidR="00C55C21" w:rsidRPr="007B4508" w:rsidRDefault="00C55C21" w:rsidP="00ED702E">
      <w:pPr>
        <w:tabs>
          <w:tab w:val="num" w:pos="0"/>
        </w:tabs>
        <w:suppressAutoHyphens w:val="0"/>
        <w:spacing w:before="80" w:line="252" w:lineRule="auto"/>
        <w:ind w:firstLine="1418"/>
        <w:jc w:val="both"/>
        <w:rPr>
          <w:rFonts w:eastAsia="SimSun"/>
          <w:sz w:val="28"/>
          <w:szCs w:val="28"/>
        </w:rPr>
        <w:sectPr w:rsidR="00C55C21" w:rsidRPr="007B4508" w:rsidSect="00D77904">
          <w:footerReference w:type="default" r:id="rId15"/>
          <w:type w:val="continuous"/>
          <w:pgSz w:w="11906" w:h="16838"/>
          <w:pgMar w:top="993" w:right="567" w:bottom="851" w:left="1134" w:header="709" w:footer="0" w:gutter="0"/>
          <w:cols w:space="708"/>
          <w:docGrid w:linePitch="360"/>
        </w:sectPr>
      </w:pPr>
    </w:p>
    <w:p w14:paraId="50F53144" w14:textId="77777777" w:rsidR="00C55C21" w:rsidRPr="00C55C21" w:rsidRDefault="00C55C21" w:rsidP="00C55C21">
      <w:pPr>
        <w:keepNext/>
        <w:keepLines/>
        <w:numPr>
          <w:ilvl w:val="1"/>
          <w:numId w:val="0"/>
        </w:numPr>
        <w:tabs>
          <w:tab w:val="num" w:pos="0"/>
        </w:tabs>
        <w:spacing w:line="252" w:lineRule="auto"/>
        <w:ind w:right="284"/>
        <w:jc w:val="right"/>
        <w:outlineLvl w:val="1"/>
        <w:rPr>
          <w:bCs/>
          <w:i/>
        </w:rPr>
      </w:pPr>
      <w:r w:rsidRPr="00C55C21">
        <w:rPr>
          <w:bCs/>
          <w:i/>
        </w:rPr>
        <w:lastRenderedPageBreak/>
        <w:t>Приложение № 1</w:t>
      </w:r>
    </w:p>
    <w:p w14:paraId="696FCB67" w14:textId="77777777" w:rsidR="00C55C21" w:rsidRPr="00C55C21" w:rsidRDefault="00C55C21" w:rsidP="00C55C21">
      <w:pPr>
        <w:keepNext/>
        <w:keepLines/>
        <w:numPr>
          <w:ilvl w:val="1"/>
          <w:numId w:val="0"/>
        </w:numPr>
        <w:tabs>
          <w:tab w:val="num" w:pos="0"/>
        </w:tabs>
        <w:spacing w:line="252" w:lineRule="auto"/>
        <w:ind w:right="284"/>
        <w:jc w:val="center"/>
        <w:outlineLvl w:val="1"/>
        <w:rPr>
          <w:b/>
          <w:bCs/>
          <w:i/>
        </w:rPr>
      </w:pPr>
      <w:r w:rsidRPr="00C55C21">
        <w:rPr>
          <w:b/>
          <w:bCs/>
          <w:i/>
        </w:rPr>
        <w:t>Сведения о целевых показателях программы энергосбережения и повышения энергетической эффективности</w:t>
      </w:r>
    </w:p>
    <w:tbl>
      <w:tblPr>
        <w:tblW w:w="14766" w:type="dxa"/>
        <w:jc w:val="center"/>
        <w:tblLook w:val="04A0" w:firstRow="1" w:lastRow="0" w:firstColumn="1" w:lastColumn="0" w:noHBand="0" w:noVBand="1"/>
      </w:tblPr>
      <w:tblGrid>
        <w:gridCol w:w="6040"/>
        <w:gridCol w:w="1297"/>
        <w:gridCol w:w="1275"/>
        <w:gridCol w:w="1276"/>
        <w:gridCol w:w="1273"/>
        <w:gridCol w:w="3605"/>
      </w:tblGrid>
      <w:tr w:rsidR="00C55C21" w:rsidRPr="00C55C21" w14:paraId="18AEE9EE" w14:textId="77777777" w:rsidTr="00C55C21">
        <w:trPr>
          <w:trHeight w:val="20"/>
          <w:tblHeader/>
          <w:jc w:val="center"/>
        </w:trPr>
        <w:tc>
          <w:tcPr>
            <w:tcW w:w="6040" w:type="dxa"/>
            <w:vMerge w:val="restart"/>
            <w:tcBorders>
              <w:top w:val="single" w:sz="8" w:space="0" w:color="auto"/>
              <w:left w:val="single" w:sz="8" w:space="0" w:color="auto"/>
              <w:bottom w:val="single" w:sz="8" w:space="0" w:color="000000"/>
              <w:right w:val="single" w:sz="8" w:space="0" w:color="auto"/>
            </w:tcBorders>
            <w:vAlign w:val="center"/>
          </w:tcPr>
          <w:p w14:paraId="00DB161F" w14:textId="77777777" w:rsidR="00C55C21" w:rsidRPr="00C55C21" w:rsidRDefault="00C55C21" w:rsidP="00C55C21">
            <w:pPr>
              <w:suppressAutoHyphens w:val="0"/>
              <w:jc w:val="center"/>
              <w:rPr>
                <w:lang w:eastAsia="ru-RU"/>
              </w:rPr>
            </w:pPr>
            <w:r w:rsidRPr="00C55C21">
              <w:rPr>
                <w:lang w:eastAsia="ru-RU"/>
              </w:rPr>
              <w:t>Наименование</w:t>
            </w:r>
          </w:p>
        </w:tc>
        <w:tc>
          <w:tcPr>
            <w:tcW w:w="1297" w:type="dxa"/>
            <w:vMerge w:val="restart"/>
            <w:tcBorders>
              <w:top w:val="single" w:sz="8" w:space="0" w:color="auto"/>
              <w:left w:val="single" w:sz="8" w:space="0" w:color="auto"/>
              <w:bottom w:val="single" w:sz="8" w:space="0" w:color="000000"/>
              <w:right w:val="single" w:sz="8" w:space="0" w:color="auto"/>
            </w:tcBorders>
            <w:vAlign w:val="center"/>
          </w:tcPr>
          <w:p w14:paraId="6FEC65B8" w14:textId="77777777" w:rsidR="00C55C21" w:rsidRPr="00C55C21" w:rsidRDefault="00C55C21" w:rsidP="00C55C21">
            <w:pPr>
              <w:suppressAutoHyphens w:val="0"/>
              <w:jc w:val="center"/>
              <w:rPr>
                <w:lang w:eastAsia="ru-RU"/>
              </w:rPr>
            </w:pPr>
            <w:r w:rsidRPr="00C55C21">
              <w:rPr>
                <w:lang w:eastAsia="ru-RU"/>
              </w:rPr>
              <w:t>Ед. изм.</w:t>
            </w:r>
          </w:p>
        </w:tc>
        <w:tc>
          <w:tcPr>
            <w:tcW w:w="3824" w:type="dxa"/>
            <w:gridSpan w:val="3"/>
            <w:tcBorders>
              <w:top w:val="single" w:sz="8" w:space="0" w:color="auto"/>
              <w:left w:val="nil"/>
              <w:bottom w:val="single" w:sz="8" w:space="0" w:color="auto"/>
              <w:right w:val="single" w:sz="8" w:space="0" w:color="auto"/>
            </w:tcBorders>
            <w:vAlign w:val="center"/>
          </w:tcPr>
          <w:p w14:paraId="5B074877" w14:textId="77777777" w:rsidR="00C55C21" w:rsidRPr="00C55C21" w:rsidRDefault="00C55C21" w:rsidP="00C55C21">
            <w:pPr>
              <w:suppressAutoHyphens w:val="0"/>
              <w:jc w:val="center"/>
              <w:rPr>
                <w:lang w:eastAsia="ru-RU"/>
              </w:rPr>
            </w:pPr>
            <w:r w:rsidRPr="00C55C21">
              <w:rPr>
                <w:shd w:val="clear" w:color="auto" w:fill="FFFFFF"/>
                <w:lang w:eastAsia="ru-RU"/>
              </w:rPr>
              <w:t>Плановые значения целевых показателей программы</w:t>
            </w:r>
          </w:p>
        </w:tc>
        <w:tc>
          <w:tcPr>
            <w:tcW w:w="3605" w:type="dxa"/>
            <w:vMerge w:val="restart"/>
            <w:tcBorders>
              <w:top w:val="single" w:sz="8" w:space="0" w:color="auto"/>
              <w:left w:val="single" w:sz="8" w:space="0" w:color="auto"/>
              <w:bottom w:val="single" w:sz="8" w:space="0" w:color="000000"/>
              <w:right w:val="single" w:sz="8" w:space="0" w:color="auto"/>
            </w:tcBorders>
            <w:vAlign w:val="center"/>
          </w:tcPr>
          <w:p w14:paraId="4173F5F1" w14:textId="77777777" w:rsidR="00C55C21" w:rsidRPr="00C55C21" w:rsidRDefault="00C55C21" w:rsidP="00C55C21">
            <w:pPr>
              <w:suppressAutoHyphens w:val="0"/>
              <w:jc w:val="center"/>
              <w:rPr>
                <w:lang w:eastAsia="ru-RU"/>
              </w:rPr>
            </w:pPr>
            <w:r w:rsidRPr="00C55C21">
              <w:rPr>
                <w:lang w:eastAsia="ru-RU"/>
              </w:rPr>
              <w:t>Примечание</w:t>
            </w:r>
          </w:p>
        </w:tc>
      </w:tr>
      <w:tr w:rsidR="00C55C21" w:rsidRPr="00C55C21" w14:paraId="5AACDF3B" w14:textId="77777777" w:rsidTr="00C55C21">
        <w:trPr>
          <w:trHeight w:val="157"/>
          <w:tblHeader/>
          <w:jc w:val="center"/>
        </w:trPr>
        <w:tc>
          <w:tcPr>
            <w:tcW w:w="6040" w:type="dxa"/>
            <w:vMerge/>
            <w:tcBorders>
              <w:top w:val="single" w:sz="8" w:space="0" w:color="auto"/>
              <w:left w:val="single" w:sz="8" w:space="0" w:color="auto"/>
              <w:bottom w:val="single" w:sz="8" w:space="0" w:color="000000"/>
              <w:right w:val="single" w:sz="8" w:space="0" w:color="auto"/>
            </w:tcBorders>
            <w:vAlign w:val="center"/>
          </w:tcPr>
          <w:p w14:paraId="09511EF7" w14:textId="77777777" w:rsidR="00C55C21" w:rsidRPr="00C55C21" w:rsidRDefault="00C55C21" w:rsidP="00C55C21">
            <w:pPr>
              <w:suppressAutoHyphens w:val="0"/>
              <w:jc w:val="center"/>
              <w:rPr>
                <w:lang w:eastAsia="ru-RU"/>
              </w:rPr>
            </w:pPr>
          </w:p>
        </w:tc>
        <w:tc>
          <w:tcPr>
            <w:tcW w:w="1297" w:type="dxa"/>
            <w:vMerge/>
            <w:tcBorders>
              <w:top w:val="single" w:sz="8" w:space="0" w:color="auto"/>
              <w:left w:val="single" w:sz="8" w:space="0" w:color="auto"/>
              <w:bottom w:val="single" w:sz="8" w:space="0" w:color="000000"/>
              <w:right w:val="single" w:sz="8" w:space="0" w:color="auto"/>
            </w:tcBorders>
            <w:vAlign w:val="center"/>
          </w:tcPr>
          <w:p w14:paraId="081D927F" w14:textId="77777777" w:rsidR="00C55C21" w:rsidRPr="00C55C21" w:rsidRDefault="00C55C21" w:rsidP="00C55C21">
            <w:pPr>
              <w:suppressAutoHyphens w:val="0"/>
              <w:jc w:val="center"/>
              <w:rPr>
                <w:lang w:eastAsia="ru-RU"/>
              </w:rPr>
            </w:pPr>
          </w:p>
        </w:tc>
        <w:tc>
          <w:tcPr>
            <w:tcW w:w="1275" w:type="dxa"/>
            <w:tcBorders>
              <w:top w:val="nil"/>
              <w:left w:val="nil"/>
              <w:bottom w:val="single" w:sz="8" w:space="0" w:color="auto"/>
              <w:right w:val="single" w:sz="8" w:space="0" w:color="auto"/>
            </w:tcBorders>
            <w:vAlign w:val="center"/>
          </w:tcPr>
          <w:p w14:paraId="7189BE6B" w14:textId="77777777" w:rsidR="00C55C21" w:rsidRPr="00C55C21" w:rsidRDefault="00C55C21" w:rsidP="00014FE4">
            <w:pPr>
              <w:suppressAutoHyphens w:val="0"/>
              <w:jc w:val="center"/>
              <w:rPr>
                <w:lang w:eastAsia="ru-RU"/>
              </w:rPr>
            </w:pPr>
            <w:r w:rsidRPr="00C55C21">
              <w:rPr>
                <w:lang w:eastAsia="ru-RU"/>
              </w:rPr>
              <w:t>202</w:t>
            </w:r>
            <w:r w:rsidR="00014FE4">
              <w:rPr>
                <w:lang w:eastAsia="ru-RU"/>
              </w:rPr>
              <w:t>5</w:t>
            </w:r>
            <w:r w:rsidRPr="00C55C21">
              <w:rPr>
                <w:lang w:eastAsia="ru-RU"/>
              </w:rPr>
              <w:t xml:space="preserve"> г.</w:t>
            </w:r>
          </w:p>
        </w:tc>
        <w:tc>
          <w:tcPr>
            <w:tcW w:w="1276" w:type="dxa"/>
            <w:tcBorders>
              <w:top w:val="nil"/>
              <w:left w:val="nil"/>
              <w:bottom w:val="single" w:sz="8" w:space="0" w:color="auto"/>
              <w:right w:val="single" w:sz="8" w:space="0" w:color="auto"/>
            </w:tcBorders>
            <w:vAlign w:val="center"/>
          </w:tcPr>
          <w:p w14:paraId="4C5AF61F" w14:textId="77777777" w:rsidR="00C55C21" w:rsidRPr="00C55C21" w:rsidRDefault="00C55C21" w:rsidP="00014FE4">
            <w:pPr>
              <w:suppressAutoHyphens w:val="0"/>
              <w:jc w:val="center"/>
              <w:rPr>
                <w:lang w:eastAsia="ru-RU"/>
              </w:rPr>
            </w:pPr>
            <w:r w:rsidRPr="00C55C21">
              <w:rPr>
                <w:lang w:eastAsia="ru-RU"/>
              </w:rPr>
              <w:t>202</w:t>
            </w:r>
            <w:r w:rsidR="00014FE4">
              <w:rPr>
                <w:lang w:eastAsia="ru-RU"/>
              </w:rPr>
              <w:t>6</w:t>
            </w:r>
            <w:r w:rsidRPr="00C55C21">
              <w:rPr>
                <w:lang w:eastAsia="ru-RU"/>
              </w:rPr>
              <w:t xml:space="preserve"> г.</w:t>
            </w:r>
          </w:p>
        </w:tc>
        <w:tc>
          <w:tcPr>
            <w:tcW w:w="1273" w:type="dxa"/>
            <w:tcBorders>
              <w:top w:val="single" w:sz="8" w:space="0" w:color="auto"/>
              <w:left w:val="single" w:sz="8" w:space="0" w:color="auto"/>
              <w:bottom w:val="single" w:sz="8" w:space="0" w:color="000000"/>
              <w:right w:val="single" w:sz="8" w:space="0" w:color="auto"/>
            </w:tcBorders>
          </w:tcPr>
          <w:p w14:paraId="58A0E8CA" w14:textId="77777777" w:rsidR="00C55C21" w:rsidRPr="00C55C21" w:rsidRDefault="00C55C21" w:rsidP="00014FE4">
            <w:pPr>
              <w:suppressAutoHyphens w:val="0"/>
              <w:jc w:val="center"/>
              <w:rPr>
                <w:lang w:eastAsia="ru-RU"/>
              </w:rPr>
            </w:pPr>
            <w:r w:rsidRPr="00C55C21">
              <w:rPr>
                <w:lang w:eastAsia="ru-RU"/>
              </w:rPr>
              <w:t>202</w:t>
            </w:r>
            <w:r w:rsidR="00014FE4">
              <w:rPr>
                <w:lang w:eastAsia="ru-RU"/>
              </w:rPr>
              <w:t>7</w:t>
            </w:r>
            <w:r w:rsidRPr="00C55C21">
              <w:rPr>
                <w:lang w:eastAsia="ru-RU"/>
              </w:rPr>
              <w:t xml:space="preserve"> г.</w:t>
            </w:r>
          </w:p>
        </w:tc>
        <w:tc>
          <w:tcPr>
            <w:tcW w:w="3605" w:type="dxa"/>
            <w:vMerge/>
            <w:tcBorders>
              <w:top w:val="single" w:sz="8" w:space="0" w:color="auto"/>
              <w:left w:val="single" w:sz="8" w:space="0" w:color="auto"/>
              <w:bottom w:val="single" w:sz="8" w:space="0" w:color="000000"/>
              <w:right w:val="single" w:sz="8" w:space="0" w:color="auto"/>
            </w:tcBorders>
            <w:vAlign w:val="center"/>
          </w:tcPr>
          <w:p w14:paraId="300F6BF2" w14:textId="77777777" w:rsidR="00C55C21" w:rsidRPr="00C55C21" w:rsidRDefault="00C55C21" w:rsidP="00C55C21">
            <w:pPr>
              <w:suppressAutoHyphens w:val="0"/>
              <w:jc w:val="center"/>
              <w:rPr>
                <w:lang w:eastAsia="ru-RU"/>
              </w:rPr>
            </w:pPr>
          </w:p>
        </w:tc>
      </w:tr>
      <w:tr w:rsidR="00C55C21" w:rsidRPr="00C55C21" w14:paraId="5EE1847C" w14:textId="77777777" w:rsidTr="00C55C21">
        <w:trPr>
          <w:trHeight w:val="20"/>
          <w:jc w:val="center"/>
        </w:trPr>
        <w:tc>
          <w:tcPr>
            <w:tcW w:w="14766" w:type="dxa"/>
            <w:gridSpan w:val="6"/>
            <w:tcBorders>
              <w:top w:val="single" w:sz="8" w:space="0" w:color="auto"/>
              <w:left w:val="single" w:sz="8" w:space="0" w:color="auto"/>
              <w:bottom w:val="single" w:sz="8" w:space="0" w:color="auto"/>
              <w:right w:val="single" w:sz="8" w:space="0" w:color="000000"/>
            </w:tcBorders>
          </w:tcPr>
          <w:p w14:paraId="34FCBCBE" w14:textId="77777777" w:rsidR="00C55C21" w:rsidRPr="00C55C21" w:rsidRDefault="00C55C21" w:rsidP="00C55C21">
            <w:pPr>
              <w:suppressAutoHyphens w:val="0"/>
              <w:jc w:val="center"/>
              <w:rPr>
                <w:b/>
                <w:lang w:eastAsia="ru-RU"/>
              </w:rPr>
            </w:pPr>
            <w:r w:rsidRPr="00C55C21">
              <w:rPr>
                <w:b/>
                <w:lang w:eastAsia="ru-RU"/>
              </w:rPr>
              <w:t>Общие целевые показатели в области энергосбережения и повышения энергетической эффективности</w:t>
            </w:r>
          </w:p>
        </w:tc>
      </w:tr>
      <w:tr w:rsidR="00C55C21" w:rsidRPr="00C55C21" w14:paraId="606AA3AD" w14:textId="77777777" w:rsidTr="00C55C21">
        <w:trPr>
          <w:trHeight w:val="1143"/>
          <w:jc w:val="center"/>
        </w:trPr>
        <w:tc>
          <w:tcPr>
            <w:tcW w:w="6040" w:type="dxa"/>
            <w:tcBorders>
              <w:top w:val="nil"/>
              <w:left w:val="single" w:sz="8" w:space="0" w:color="auto"/>
              <w:bottom w:val="single" w:sz="8" w:space="0" w:color="auto"/>
              <w:right w:val="single" w:sz="8" w:space="0" w:color="auto"/>
            </w:tcBorders>
            <w:vAlign w:val="center"/>
          </w:tcPr>
          <w:p w14:paraId="0CA4837C" w14:textId="77777777" w:rsidR="00C55C21" w:rsidRPr="00C55C21" w:rsidRDefault="00C55C21" w:rsidP="00C55C21">
            <w:pPr>
              <w:suppressAutoHyphens w:val="0"/>
              <w:jc w:val="both"/>
              <w:rPr>
                <w:lang w:eastAsia="ru-RU"/>
              </w:rPr>
            </w:pPr>
            <w:r w:rsidRPr="00C55C21">
              <w:rPr>
                <w:lang w:eastAsia="ru-RU"/>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1E54D7E2" w14:textId="77777777" w:rsidR="00C55C21" w:rsidRPr="00C55C21" w:rsidRDefault="00C55C21" w:rsidP="00C55C21">
            <w:pPr>
              <w:suppressAutoHyphens w:val="0"/>
              <w:jc w:val="center"/>
              <w:rPr>
                <w:lang w:eastAsia="ru-RU"/>
              </w:rPr>
            </w:pPr>
            <w:r w:rsidRPr="00C55C21">
              <w:rPr>
                <w:lang w:eastAsia="ru-RU"/>
              </w:rPr>
              <w:t>%</w:t>
            </w:r>
          </w:p>
        </w:tc>
        <w:tc>
          <w:tcPr>
            <w:tcW w:w="1275" w:type="dxa"/>
            <w:tcBorders>
              <w:top w:val="nil"/>
              <w:left w:val="nil"/>
              <w:bottom w:val="single" w:sz="8" w:space="0" w:color="auto"/>
              <w:right w:val="single" w:sz="8" w:space="0" w:color="auto"/>
            </w:tcBorders>
            <w:vAlign w:val="center"/>
          </w:tcPr>
          <w:p w14:paraId="37EAB68B" w14:textId="77777777" w:rsidR="00C55C21" w:rsidRPr="00C55C21" w:rsidRDefault="00C55C21" w:rsidP="00C55C21">
            <w:pPr>
              <w:suppressAutoHyphens w:val="0"/>
              <w:jc w:val="center"/>
              <w:rPr>
                <w:lang w:eastAsia="ru-RU"/>
              </w:rPr>
            </w:pPr>
            <w:r w:rsidRPr="00C55C21">
              <w:rPr>
                <w:lang w:eastAsia="ru-RU"/>
              </w:rPr>
              <w:t>100</w:t>
            </w:r>
          </w:p>
        </w:tc>
        <w:tc>
          <w:tcPr>
            <w:tcW w:w="1276" w:type="dxa"/>
            <w:tcBorders>
              <w:top w:val="nil"/>
              <w:left w:val="nil"/>
              <w:bottom w:val="single" w:sz="8" w:space="0" w:color="auto"/>
              <w:right w:val="single" w:sz="8" w:space="0" w:color="auto"/>
            </w:tcBorders>
            <w:vAlign w:val="center"/>
          </w:tcPr>
          <w:p w14:paraId="4269CA3D" w14:textId="77777777" w:rsidR="00C55C21" w:rsidRPr="00C55C21" w:rsidRDefault="00C55C21" w:rsidP="00C55C21">
            <w:pPr>
              <w:suppressAutoHyphens w:val="0"/>
              <w:jc w:val="center"/>
              <w:rPr>
                <w:lang w:eastAsia="ru-RU"/>
              </w:rPr>
            </w:pPr>
            <w:r w:rsidRPr="00C55C21">
              <w:rPr>
                <w:lang w:eastAsia="ru-RU"/>
              </w:rPr>
              <w:t>100</w:t>
            </w:r>
          </w:p>
        </w:tc>
        <w:tc>
          <w:tcPr>
            <w:tcW w:w="1273" w:type="dxa"/>
            <w:tcBorders>
              <w:top w:val="nil"/>
              <w:left w:val="nil"/>
              <w:bottom w:val="single" w:sz="8" w:space="0" w:color="auto"/>
              <w:right w:val="single" w:sz="4" w:space="0" w:color="auto"/>
            </w:tcBorders>
            <w:vAlign w:val="center"/>
          </w:tcPr>
          <w:p w14:paraId="6F805488" w14:textId="77777777" w:rsidR="00C55C21" w:rsidRPr="00C55C21" w:rsidRDefault="00C55C21" w:rsidP="00C55C21">
            <w:pPr>
              <w:suppressAutoHyphens w:val="0"/>
              <w:jc w:val="center"/>
              <w:rPr>
                <w:lang w:eastAsia="ru-RU"/>
              </w:rPr>
            </w:pPr>
            <w:r w:rsidRPr="00C55C21">
              <w:rPr>
                <w:lang w:eastAsia="ru-RU"/>
              </w:rPr>
              <w:t>100</w:t>
            </w:r>
          </w:p>
        </w:tc>
        <w:tc>
          <w:tcPr>
            <w:tcW w:w="3605" w:type="dxa"/>
            <w:tcBorders>
              <w:top w:val="nil"/>
              <w:left w:val="single" w:sz="4" w:space="0" w:color="auto"/>
              <w:bottom w:val="single" w:sz="8" w:space="0" w:color="auto"/>
              <w:right w:val="single" w:sz="8" w:space="0" w:color="auto"/>
            </w:tcBorders>
            <w:vAlign w:val="center"/>
          </w:tcPr>
          <w:p w14:paraId="2937E576" w14:textId="77777777" w:rsidR="00C55C21" w:rsidRPr="00C55C21" w:rsidRDefault="00C55C21" w:rsidP="00C55C21">
            <w:pPr>
              <w:suppressAutoHyphens w:val="0"/>
              <w:rPr>
                <w:lang w:eastAsia="ru-RU"/>
              </w:rPr>
            </w:pPr>
            <w:r w:rsidRPr="00C55C21">
              <w:rPr>
                <w:lang w:eastAsia="ru-RU"/>
              </w:rPr>
              <w:t> </w:t>
            </w:r>
          </w:p>
        </w:tc>
      </w:tr>
      <w:tr w:rsidR="00C55C21" w:rsidRPr="00C55C21" w14:paraId="5C20843B"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76160C72" w14:textId="77777777" w:rsidR="00C55C21" w:rsidRPr="00C55C21" w:rsidRDefault="00C55C21" w:rsidP="00C55C21">
            <w:pPr>
              <w:suppressAutoHyphens w:val="0"/>
              <w:jc w:val="both"/>
              <w:rPr>
                <w:lang w:eastAsia="ru-RU"/>
              </w:rPr>
            </w:pPr>
            <w:r w:rsidRPr="00C55C21">
              <w:rPr>
                <w:lang w:eastAsia="ru-RU"/>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46E86122" w14:textId="77777777" w:rsidR="00C55C21" w:rsidRPr="00C55C21" w:rsidRDefault="00C55C21" w:rsidP="00C55C21">
            <w:pPr>
              <w:suppressAutoHyphens w:val="0"/>
              <w:jc w:val="center"/>
              <w:rPr>
                <w:lang w:eastAsia="ru-RU"/>
              </w:rPr>
            </w:pPr>
            <w:r w:rsidRPr="00C55C21">
              <w:rPr>
                <w:lang w:eastAsia="ru-RU"/>
              </w:rPr>
              <w:t>%</w:t>
            </w:r>
          </w:p>
        </w:tc>
        <w:tc>
          <w:tcPr>
            <w:tcW w:w="1275" w:type="dxa"/>
            <w:tcBorders>
              <w:top w:val="nil"/>
              <w:left w:val="nil"/>
              <w:bottom w:val="single" w:sz="8" w:space="0" w:color="auto"/>
              <w:right w:val="single" w:sz="8" w:space="0" w:color="auto"/>
            </w:tcBorders>
            <w:vAlign w:val="center"/>
          </w:tcPr>
          <w:p w14:paraId="5BE32898" w14:textId="77777777" w:rsidR="00C55C21" w:rsidRPr="00C55C21" w:rsidRDefault="00C55C21" w:rsidP="00C55C21">
            <w:pPr>
              <w:suppressAutoHyphens w:val="0"/>
              <w:jc w:val="center"/>
              <w:rPr>
                <w:lang w:eastAsia="ru-RU"/>
              </w:rPr>
            </w:pPr>
          </w:p>
        </w:tc>
        <w:tc>
          <w:tcPr>
            <w:tcW w:w="1276" w:type="dxa"/>
            <w:tcBorders>
              <w:top w:val="nil"/>
              <w:left w:val="nil"/>
              <w:bottom w:val="single" w:sz="8" w:space="0" w:color="auto"/>
              <w:right w:val="single" w:sz="8" w:space="0" w:color="auto"/>
            </w:tcBorders>
            <w:vAlign w:val="center"/>
          </w:tcPr>
          <w:p w14:paraId="349947DB" w14:textId="77777777" w:rsidR="00C55C21" w:rsidRPr="00C55C21" w:rsidRDefault="00C55C21" w:rsidP="00C55C21">
            <w:pPr>
              <w:suppressAutoHyphens w:val="0"/>
              <w:jc w:val="center"/>
              <w:rPr>
                <w:lang w:eastAsia="ru-RU"/>
              </w:rPr>
            </w:pPr>
          </w:p>
        </w:tc>
        <w:tc>
          <w:tcPr>
            <w:tcW w:w="1273" w:type="dxa"/>
            <w:tcBorders>
              <w:top w:val="nil"/>
              <w:left w:val="nil"/>
              <w:bottom w:val="single" w:sz="8" w:space="0" w:color="auto"/>
              <w:right w:val="single" w:sz="4" w:space="0" w:color="auto"/>
            </w:tcBorders>
            <w:vAlign w:val="center"/>
          </w:tcPr>
          <w:p w14:paraId="776660F7" w14:textId="77777777" w:rsidR="00C55C21" w:rsidRPr="00C55C21" w:rsidRDefault="00C55C21" w:rsidP="00C55C21">
            <w:pPr>
              <w:suppressAutoHyphens w:val="0"/>
              <w:jc w:val="center"/>
              <w:rPr>
                <w:lang w:eastAsia="ru-RU"/>
              </w:rPr>
            </w:pPr>
          </w:p>
        </w:tc>
        <w:tc>
          <w:tcPr>
            <w:tcW w:w="3605" w:type="dxa"/>
            <w:tcBorders>
              <w:top w:val="nil"/>
              <w:left w:val="single" w:sz="4" w:space="0" w:color="auto"/>
              <w:bottom w:val="single" w:sz="8" w:space="0" w:color="auto"/>
              <w:right w:val="single" w:sz="8" w:space="0" w:color="auto"/>
            </w:tcBorders>
            <w:vAlign w:val="center"/>
          </w:tcPr>
          <w:p w14:paraId="2DA2DDB7" w14:textId="77777777" w:rsidR="00C55C21" w:rsidRPr="00C55C21" w:rsidRDefault="00C55C21" w:rsidP="00C55C21">
            <w:pPr>
              <w:suppressAutoHyphens w:val="0"/>
              <w:jc w:val="center"/>
              <w:rPr>
                <w:lang w:eastAsia="ru-RU"/>
              </w:rPr>
            </w:pPr>
          </w:p>
        </w:tc>
      </w:tr>
      <w:tr w:rsidR="00C55C21" w:rsidRPr="00C55C21" w14:paraId="5AC64496"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667DA199" w14:textId="77777777" w:rsidR="00C55C21" w:rsidRPr="00C55C21" w:rsidRDefault="00C55C21" w:rsidP="00C55C21">
            <w:pPr>
              <w:suppressAutoHyphens w:val="0"/>
              <w:jc w:val="both"/>
              <w:rPr>
                <w:lang w:eastAsia="ru-RU"/>
              </w:rPr>
            </w:pPr>
            <w:r w:rsidRPr="00C55C21">
              <w:rPr>
                <w:lang w:eastAsia="ru-RU"/>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7CAD666F" w14:textId="77777777" w:rsidR="00C55C21" w:rsidRPr="00C55C21" w:rsidRDefault="00C55C21" w:rsidP="00C55C21">
            <w:pPr>
              <w:suppressAutoHyphens w:val="0"/>
              <w:jc w:val="center"/>
              <w:rPr>
                <w:lang w:eastAsia="ru-RU"/>
              </w:rPr>
            </w:pPr>
            <w:r w:rsidRPr="00C55C21">
              <w:rPr>
                <w:lang w:eastAsia="ru-RU"/>
              </w:rPr>
              <w:t>%</w:t>
            </w:r>
          </w:p>
        </w:tc>
        <w:tc>
          <w:tcPr>
            <w:tcW w:w="1275" w:type="dxa"/>
            <w:tcBorders>
              <w:top w:val="nil"/>
              <w:left w:val="nil"/>
              <w:bottom w:val="single" w:sz="8" w:space="0" w:color="auto"/>
              <w:right w:val="single" w:sz="8" w:space="0" w:color="auto"/>
            </w:tcBorders>
            <w:vAlign w:val="center"/>
          </w:tcPr>
          <w:p w14:paraId="233FBA32" w14:textId="77777777" w:rsidR="00C55C21" w:rsidRPr="00C55C21" w:rsidRDefault="00C55C21" w:rsidP="00C55C21">
            <w:pPr>
              <w:suppressAutoHyphens w:val="0"/>
              <w:jc w:val="center"/>
              <w:rPr>
                <w:lang w:eastAsia="ru-RU"/>
              </w:rPr>
            </w:pPr>
            <w:r w:rsidRPr="00C55C21">
              <w:rPr>
                <w:lang w:eastAsia="ru-RU"/>
              </w:rPr>
              <w:t>100</w:t>
            </w:r>
          </w:p>
        </w:tc>
        <w:tc>
          <w:tcPr>
            <w:tcW w:w="1276" w:type="dxa"/>
            <w:tcBorders>
              <w:top w:val="nil"/>
              <w:left w:val="nil"/>
              <w:bottom w:val="single" w:sz="8" w:space="0" w:color="auto"/>
              <w:right w:val="single" w:sz="8" w:space="0" w:color="auto"/>
            </w:tcBorders>
            <w:vAlign w:val="center"/>
          </w:tcPr>
          <w:p w14:paraId="5ED6CC08" w14:textId="77777777" w:rsidR="00C55C21" w:rsidRPr="00C55C21" w:rsidRDefault="00C55C21" w:rsidP="00C55C21">
            <w:pPr>
              <w:suppressAutoHyphens w:val="0"/>
              <w:jc w:val="center"/>
              <w:rPr>
                <w:lang w:eastAsia="ru-RU"/>
              </w:rPr>
            </w:pPr>
            <w:r w:rsidRPr="00C55C21">
              <w:rPr>
                <w:lang w:eastAsia="ru-RU"/>
              </w:rPr>
              <w:t>100</w:t>
            </w:r>
          </w:p>
        </w:tc>
        <w:tc>
          <w:tcPr>
            <w:tcW w:w="1273" w:type="dxa"/>
            <w:tcBorders>
              <w:top w:val="nil"/>
              <w:left w:val="nil"/>
              <w:bottom w:val="single" w:sz="8" w:space="0" w:color="auto"/>
              <w:right w:val="single" w:sz="4" w:space="0" w:color="auto"/>
            </w:tcBorders>
            <w:vAlign w:val="center"/>
          </w:tcPr>
          <w:p w14:paraId="715E2DC3" w14:textId="77777777" w:rsidR="00C55C21" w:rsidRPr="00C55C21" w:rsidRDefault="00C55C21" w:rsidP="00C55C21">
            <w:pPr>
              <w:suppressAutoHyphens w:val="0"/>
              <w:jc w:val="center"/>
              <w:rPr>
                <w:lang w:eastAsia="ru-RU"/>
              </w:rPr>
            </w:pPr>
            <w:r w:rsidRPr="00C55C21">
              <w:rPr>
                <w:lang w:eastAsia="ru-RU"/>
              </w:rPr>
              <w:t>100</w:t>
            </w:r>
          </w:p>
        </w:tc>
        <w:tc>
          <w:tcPr>
            <w:tcW w:w="3605" w:type="dxa"/>
            <w:tcBorders>
              <w:top w:val="nil"/>
              <w:left w:val="single" w:sz="4" w:space="0" w:color="auto"/>
              <w:bottom w:val="single" w:sz="8" w:space="0" w:color="auto"/>
              <w:right w:val="single" w:sz="8" w:space="0" w:color="auto"/>
            </w:tcBorders>
            <w:vAlign w:val="center"/>
          </w:tcPr>
          <w:p w14:paraId="450E9065" w14:textId="77777777" w:rsidR="00C55C21" w:rsidRPr="00C55C21" w:rsidRDefault="00C55C21" w:rsidP="00C55C21">
            <w:pPr>
              <w:suppressAutoHyphens w:val="0"/>
              <w:jc w:val="center"/>
              <w:rPr>
                <w:lang w:eastAsia="ru-RU"/>
              </w:rPr>
            </w:pPr>
          </w:p>
        </w:tc>
      </w:tr>
      <w:tr w:rsidR="00C55C21" w:rsidRPr="00C55C21" w14:paraId="69D900F6" w14:textId="77777777" w:rsidTr="00C55C21">
        <w:trPr>
          <w:trHeight w:val="1135"/>
          <w:jc w:val="center"/>
        </w:trPr>
        <w:tc>
          <w:tcPr>
            <w:tcW w:w="6040" w:type="dxa"/>
            <w:tcBorders>
              <w:top w:val="nil"/>
              <w:left w:val="single" w:sz="8" w:space="0" w:color="auto"/>
              <w:bottom w:val="single" w:sz="8" w:space="0" w:color="auto"/>
              <w:right w:val="single" w:sz="8" w:space="0" w:color="auto"/>
            </w:tcBorders>
            <w:vAlign w:val="center"/>
          </w:tcPr>
          <w:p w14:paraId="03421CCA" w14:textId="77777777" w:rsidR="00C55C21" w:rsidRPr="00C55C21" w:rsidRDefault="00C55C21" w:rsidP="00C55C21">
            <w:pPr>
              <w:suppressAutoHyphens w:val="0"/>
              <w:jc w:val="both"/>
              <w:rPr>
                <w:lang w:eastAsia="ru-RU"/>
              </w:rPr>
            </w:pPr>
            <w:r w:rsidRPr="00C55C21">
              <w:rPr>
                <w:lang w:eastAsia="ru-RU"/>
              </w:rPr>
              <w:t>доля объема горячей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1A57333F" w14:textId="77777777" w:rsidR="00C55C21" w:rsidRPr="00C55C21" w:rsidRDefault="00C55C21" w:rsidP="00C55C21">
            <w:pPr>
              <w:suppressAutoHyphens w:val="0"/>
              <w:jc w:val="center"/>
              <w:rPr>
                <w:lang w:eastAsia="ru-RU"/>
              </w:rPr>
            </w:pPr>
            <w:r w:rsidRPr="00C55C21">
              <w:rPr>
                <w:lang w:eastAsia="ru-RU"/>
              </w:rPr>
              <w:t>%</w:t>
            </w:r>
          </w:p>
        </w:tc>
        <w:tc>
          <w:tcPr>
            <w:tcW w:w="1275" w:type="dxa"/>
            <w:tcBorders>
              <w:top w:val="nil"/>
              <w:left w:val="nil"/>
              <w:bottom w:val="single" w:sz="8" w:space="0" w:color="auto"/>
              <w:right w:val="single" w:sz="8" w:space="0" w:color="auto"/>
            </w:tcBorders>
            <w:vAlign w:val="center"/>
          </w:tcPr>
          <w:p w14:paraId="1E55C4C5" w14:textId="77777777" w:rsidR="00C55C21" w:rsidRPr="00C55C21" w:rsidRDefault="00C55C21" w:rsidP="00C55C21">
            <w:pPr>
              <w:suppressAutoHyphens w:val="0"/>
              <w:jc w:val="center"/>
              <w:rPr>
                <w:lang w:eastAsia="ru-RU"/>
              </w:rPr>
            </w:pPr>
          </w:p>
        </w:tc>
        <w:tc>
          <w:tcPr>
            <w:tcW w:w="1276" w:type="dxa"/>
            <w:tcBorders>
              <w:top w:val="nil"/>
              <w:left w:val="nil"/>
              <w:bottom w:val="single" w:sz="8" w:space="0" w:color="auto"/>
              <w:right w:val="single" w:sz="8" w:space="0" w:color="auto"/>
            </w:tcBorders>
            <w:vAlign w:val="center"/>
          </w:tcPr>
          <w:p w14:paraId="5B6A6B9E" w14:textId="77777777" w:rsidR="00C55C21" w:rsidRPr="00C55C21" w:rsidRDefault="00C55C21" w:rsidP="00C55C21">
            <w:pPr>
              <w:suppressAutoHyphens w:val="0"/>
              <w:jc w:val="center"/>
              <w:rPr>
                <w:lang w:eastAsia="ru-RU"/>
              </w:rPr>
            </w:pPr>
          </w:p>
        </w:tc>
        <w:tc>
          <w:tcPr>
            <w:tcW w:w="1273" w:type="dxa"/>
            <w:tcBorders>
              <w:top w:val="nil"/>
              <w:left w:val="nil"/>
              <w:bottom w:val="single" w:sz="8" w:space="0" w:color="auto"/>
              <w:right w:val="single" w:sz="4" w:space="0" w:color="auto"/>
            </w:tcBorders>
            <w:vAlign w:val="center"/>
          </w:tcPr>
          <w:p w14:paraId="1CAF7321" w14:textId="77777777" w:rsidR="00C55C21" w:rsidRPr="00C55C21" w:rsidRDefault="00C55C21" w:rsidP="00C55C21">
            <w:pPr>
              <w:suppressAutoHyphens w:val="0"/>
              <w:jc w:val="center"/>
              <w:rPr>
                <w:lang w:eastAsia="ru-RU"/>
              </w:rPr>
            </w:pPr>
          </w:p>
        </w:tc>
        <w:tc>
          <w:tcPr>
            <w:tcW w:w="3605" w:type="dxa"/>
            <w:tcBorders>
              <w:top w:val="nil"/>
              <w:left w:val="single" w:sz="4" w:space="0" w:color="auto"/>
              <w:bottom w:val="single" w:sz="8" w:space="0" w:color="auto"/>
              <w:right w:val="single" w:sz="8" w:space="0" w:color="auto"/>
            </w:tcBorders>
            <w:vAlign w:val="center"/>
          </w:tcPr>
          <w:p w14:paraId="11E06D97" w14:textId="77777777" w:rsidR="00C55C21" w:rsidRPr="00C55C21" w:rsidRDefault="00C55C21" w:rsidP="00C55C21">
            <w:pPr>
              <w:suppressAutoHyphens w:val="0"/>
              <w:jc w:val="center"/>
              <w:rPr>
                <w:lang w:eastAsia="ru-RU"/>
              </w:rPr>
            </w:pPr>
          </w:p>
        </w:tc>
      </w:tr>
      <w:tr w:rsidR="00C55C21" w:rsidRPr="00C55C21" w14:paraId="1383DA3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506C5AB" w14:textId="77777777" w:rsidR="00C55C21" w:rsidRPr="00C55C21" w:rsidRDefault="00C55C21" w:rsidP="00C55C21">
            <w:pPr>
              <w:suppressAutoHyphens w:val="0"/>
              <w:jc w:val="both"/>
              <w:rPr>
                <w:lang w:eastAsia="ru-RU"/>
              </w:rPr>
            </w:pPr>
            <w:r w:rsidRPr="00C55C21">
              <w:rPr>
                <w:lang w:eastAsia="ru-RU"/>
              </w:rPr>
              <w:t>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2FDA04F8" w14:textId="77777777" w:rsidR="00C55C21" w:rsidRPr="00C55C21" w:rsidRDefault="00C55C21" w:rsidP="00C55C21">
            <w:pPr>
              <w:suppressAutoHyphens w:val="0"/>
              <w:jc w:val="center"/>
              <w:rPr>
                <w:lang w:eastAsia="ru-RU"/>
              </w:rPr>
            </w:pPr>
            <w:r w:rsidRPr="00C55C21">
              <w:rPr>
                <w:lang w:eastAsia="ru-RU"/>
              </w:rPr>
              <w:t>%</w:t>
            </w:r>
          </w:p>
        </w:tc>
        <w:tc>
          <w:tcPr>
            <w:tcW w:w="1275" w:type="dxa"/>
            <w:tcBorders>
              <w:top w:val="nil"/>
              <w:left w:val="nil"/>
              <w:bottom w:val="single" w:sz="8" w:space="0" w:color="auto"/>
              <w:right w:val="single" w:sz="8" w:space="0" w:color="auto"/>
            </w:tcBorders>
            <w:vAlign w:val="center"/>
          </w:tcPr>
          <w:p w14:paraId="59FD5B62"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67A7AEC4"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nil"/>
              <w:left w:val="nil"/>
              <w:bottom w:val="single" w:sz="8" w:space="0" w:color="auto"/>
              <w:right w:val="single" w:sz="4" w:space="0" w:color="auto"/>
            </w:tcBorders>
            <w:vAlign w:val="center"/>
          </w:tcPr>
          <w:p w14:paraId="26E8922F"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433CEE04" w14:textId="77777777" w:rsidR="00C55C21" w:rsidRPr="00C55C21" w:rsidRDefault="00C55C21" w:rsidP="00C55C21">
            <w:pPr>
              <w:suppressAutoHyphens w:val="0"/>
              <w:jc w:val="center"/>
              <w:rPr>
                <w:lang w:eastAsia="ru-RU"/>
              </w:rPr>
            </w:pPr>
          </w:p>
        </w:tc>
      </w:tr>
      <w:tr w:rsidR="00C55C21" w:rsidRPr="00C55C21" w14:paraId="53846A1B"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457EDEA" w14:textId="77777777" w:rsidR="00C55C21" w:rsidRPr="00C55C21" w:rsidRDefault="00C55C21" w:rsidP="00C55C21">
            <w:pPr>
              <w:suppressAutoHyphens w:val="0"/>
              <w:jc w:val="both"/>
              <w:rPr>
                <w:lang w:eastAsia="ru-RU"/>
              </w:rPr>
            </w:pPr>
            <w:r w:rsidRPr="00C55C21">
              <w:rPr>
                <w:lang w:eastAsia="ru-RU"/>
              </w:rPr>
              <w:t xml:space="preserve">доля объема энергетических ресурсов, производимых с использованием возобновляемых источников энергии и (или) вторичных энергетических ресурсов, в общем объеме энергетических ресурсов, производимых на </w:t>
            </w:r>
            <w:r w:rsidRPr="00C55C21">
              <w:rPr>
                <w:lang w:eastAsia="ru-RU"/>
              </w:rPr>
              <w:lastRenderedPageBreak/>
              <w:t>территории муниципального образования</w:t>
            </w:r>
          </w:p>
        </w:tc>
        <w:tc>
          <w:tcPr>
            <w:tcW w:w="1297" w:type="dxa"/>
            <w:tcBorders>
              <w:top w:val="nil"/>
              <w:left w:val="nil"/>
              <w:bottom w:val="single" w:sz="8" w:space="0" w:color="auto"/>
              <w:right w:val="single" w:sz="8" w:space="0" w:color="auto"/>
            </w:tcBorders>
            <w:vAlign w:val="center"/>
          </w:tcPr>
          <w:p w14:paraId="7C4EF3BC" w14:textId="77777777" w:rsidR="00C55C21" w:rsidRPr="00C55C21" w:rsidRDefault="00C55C21" w:rsidP="00C55C21">
            <w:pPr>
              <w:suppressAutoHyphens w:val="0"/>
              <w:jc w:val="center"/>
              <w:rPr>
                <w:lang w:eastAsia="ru-RU"/>
              </w:rPr>
            </w:pPr>
            <w:r w:rsidRPr="00C55C21">
              <w:rPr>
                <w:lang w:eastAsia="ru-RU"/>
              </w:rPr>
              <w:lastRenderedPageBreak/>
              <w:t>%</w:t>
            </w:r>
          </w:p>
        </w:tc>
        <w:tc>
          <w:tcPr>
            <w:tcW w:w="1275" w:type="dxa"/>
            <w:tcBorders>
              <w:top w:val="nil"/>
              <w:left w:val="nil"/>
              <w:bottom w:val="single" w:sz="8" w:space="0" w:color="auto"/>
              <w:right w:val="single" w:sz="8" w:space="0" w:color="auto"/>
            </w:tcBorders>
            <w:vAlign w:val="center"/>
          </w:tcPr>
          <w:p w14:paraId="7BE9694E"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4479D8D6"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nil"/>
              <w:left w:val="nil"/>
              <w:bottom w:val="single" w:sz="8" w:space="0" w:color="auto"/>
              <w:right w:val="single" w:sz="4" w:space="0" w:color="auto"/>
            </w:tcBorders>
            <w:vAlign w:val="center"/>
          </w:tcPr>
          <w:p w14:paraId="11805B31"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04372B4A" w14:textId="77777777" w:rsidR="00C55C21" w:rsidRPr="00C55C21" w:rsidRDefault="00C55C21" w:rsidP="00C55C21">
            <w:pPr>
              <w:suppressAutoHyphens w:val="0"/>
              <w:jc w:val="center"/>
              <w:rPr>
                <w:lang w:eastAsia="ru-RU"/>
              </w:rPr>
            </w:pPr>
          </w:p>
        </w:tc>
      </w:tr>
      <w:tr w:rsidR="00C55C21" w:rsidRPr="00C55C21" w14:paraId="60F85503" w14:textId="77777777" w:rsidTr="00C55C21">
        <w:trPr>
          <w:trHeight w:val="20"/>
          <w:jc w:val="center"/>
        </w:trPr>
        <w:tc>
          <w:tcPr>
            <w:tcW w:w="14766" w:type="dxa"/>
            <w:gridSpan w:val="6"/>
            <w:tcBorders>
              <w:top w:val="single" w:sz="4" w:space="0" w:color="auto"/>
              <w:left w:val="single" w:sz="8" w:space="0" w:color="auto"/>
              <w:bottom w:val="single" w:sz="8" w:space="0" w:color="auto"/>
              <w:right w:val="single" w:sz="4" w:space="0" w:color="auto"/>
            </w:tcBorders>
          </w:tcPr>
          <w:p w14:paraId="19E77ECE" w14:textId="77777777" w:rsidR="00C55C21" w:rsidRPr="00C55C21" w:rsidRDefault="00C55C21" w:rsidP="00C55C21">
            <w:pPr>
              <w:numPr>
                <w:ilvl w:val="2"/>
                <w:numId w:val="0"/>
              </w:numPr>
              <w:tabs>
                <w:tab w:val="left" w:pos="1814"/>
              </w:tabs>
              <w:suppressAutoHyphens w:val="0"/>
              <w:spacing w:before="80" w:line="252" w:lineRule="auto"/>
              <w:ind w:firstLine="851"/>
              <w:jc w:val="center"/>
              <w:outlineLvl w:val="2"/>
              <w:rPr>
                <w:rFonts w:eastAsia="SimSun"/>
                <w:b/>
                <w:lang w:eastAsia="ru-RU"/>
              </w:rPr>
            </w:pPr>
            <w:r w:rsidRPr="00C55C21">
              <w:rPr>
                <w:rFonts w:eastAsia="SimSun"/>
                <w:b/>
                <w:lang w:eastAsia="ru-RU"/>
              </w:rPr>
              <w:t>Целевые показатели в области энергосбережения и повышения энергетической эффективности в муниципальном секторе</w:t>
            </w:r>
          </w:p>
        </w:tc>
      </w:tr>
      <w:tr w:rsidR="00C55C21" w:rsidRPr="00C55C21" w14:paraId="02DE635B"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31E24C6D" w14:textId="77777777" w:rsidR="00C55C21" w:rsidRPr="00C55C21" w:rsidRDefault="00C55C21" w:rsidP="00C55C21">
            <w:pPr>
              <w:suppressAutoHyphens w:val="0"/>
              <w:jc w:val="both"/>
              <w:rPr>
                <w:lang w:eastAsia="ru-RU"/>
              </w:rPr>
            </w:pPr>
            <w:r w:rsidRPr="00C55C21">
              <w:rPr>
                <w:lang w:eastAsia="ru-RU"/>
              </w:rPr>
              <w:t>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1297" w:type="dxa"/>
            <w:tcBorders>
              <w:top w:val="nil"/>
              <w:left w:val="nil"/>
              <w:bottom w:val="single" w:sz="8" w:space="0" w:color="auto"/>
              <w:right w:val="single" w:sz="8" w:space="0" w:color="auto"/>
            </w:tcBorders>
            <w:vAlign w:val="center"/>
          </w:tcPr>
          <w:p w14:paraId="519AC07F" w14:textId="77777777" w:rsidR="00C55C21" w:rsidRPr="00C55C21" w:rsidRDefault="00C55C21" w:rsidP="00C55C21">
            <w:pPr>
              <w:suppressAutoHyphens w:val="0"/>
              <w:jc w:val="center"/>
              <w:rPr>
                <w:lang w:eastAsia="ru-RU"/>
              </w:rPr>
            </w:pPr>
            <w:r w:rsidRPr="00C55C21">
              <w:rPr>
                <w:lang w:eastAsia="ru-RU"/>
              </w:rPr>
              <w:t>кВт×час /1 м</w:t>
            </w:r>
            <w:r w:rsidRPr="00C55C21">
              <w:rPr>
                <w:vertAlign w:val="superscript"/>
                <w:lang w:eastAsia="ru-RU"/>
              </w:rPr>
              <w:t>2</w:t>
            </w:r>
          </w:p>
        </w:tc>
        <w:tc>
          <w:tcPr>
            <w:tcW w:w="1275" w:type="dxa"/>
            <w:tcBorders>
              <w:top w:val="nil"/>
              <w:left w:val="nil"/>
              <w:bottom w:val="single" w:sz="8" w:space="0" w:color="auto"/>
              <w:right w:val="single" w:sz="8" w:space="0" w:color="auto"/>
            </w:tcBorders>
            <w:vAlign w:val="center"/>
          </w:tcPr>
          <w:p w14:paraId="38D7AC3E" w14:textId="77777777" w:rsidR="00C55C21" w:rsidRPr="00C55C21" w:rsidRDefault="00C55C21" w:rsidP="00C55C21">
            <w:pPr>
              <w:suppressAutoHyphens w:val="0"/>
              <w:jc w:val="center"/>
              <w:rPr>
                <w:lang w:eastAsia="ru-RU"/>
              </w:rPr>
            </w:pPr>
            <w:r w:rsidRPr="00C55C21">
              <w:rPr>
                <w:lang w:eastAsia="ru-RU"/>
              </w:rPr>
              <w:t>100,00</w:t>
            </w:r>
          </w:p>
        </w:tc>
        <w:tc>
          <w:tcPr>
            <w:tcW w:w="1276" w:type="dxa"/>
            <w:tcBorders>
              <w:top w:val="nil"/>
              <w:left w:val="nil"/>
              <w:bottom w:val="single" w:sz="8" w:space="0" w:color="auto"/>
              <w:right w:val="single" w:sz="8" w:space="0" w:color="auto"/>
            </w:tcBorders>
            <w:vAlign w:val="center"/>
          </w:tcPr>
          <w:p w14:paraId="44F793C6" w14:textId="77777777" w:rsidR="00C55C21" w:rsidRPr="00C55C21" w:rsidRDefault="00C55C21" w:rsidP="00C55C21">
            <w:pPr>
              <w:suppressAutoHyphens w:val="0"/>
              <w:jc w:val="center"/>
              <w:rPr>
                <w:lang w:eastAsia="ru-RU"/>
              </w:rPr>
            </w:pPr>
            <w:r w:rsidRPr="00C55C21">
              <w:rPr>
                <w:lang w:eastAsia="ru-RU"/>
              </w:rPr>
              <w:t>100,00</w:t>
            </w:r>
          </w:p>
        </w:tc>
        <w:tc>
          <w:tcPr>
            <w:tcW w:w="1273" w:type="dxa"/>
            <w:tcBorders>
              <w:top w:val="nil"/>
              <w:left w:val="nil"/>
              <w:bottom w:val="single" w:sz="8" w:space="0" w:color="auto"/>
              <w:right w:val="single" w:sz="4" w:space="0" w:color="auto"/>
            </w:tcBorders>
            <w:vAlign w:val="center"/>
          </w:tcPr>
          <w:p w14:paraId="68ECF72E" w14:textId="77777777" w:rsidR="00C55C21" w:rsidRPr="00C55C21" w:rsidRDefault="00C55C21" w:rsidP="00C55C21">
            <w:pPr>
              <w:suppressAutoHyphens w:val="0"/>
              <w:jc w:val="center"/>
              <w:rPr>
                <w:lang w:eastAsia="ru-RU"/>
              </w:rPr>
            </w:pPr>
            <w:r w:rsidRPr="00C55C21">
              <w:rPr>
                <w:lang w:eastAsia="ru-RU"/>
              </w:rPr>
              <w:t>100,00</w:t>
            </w:r>
          </w:p>
        </w:tc>
        <w:tc>
          <w:tcPr>
            <w:tcW w:w="3605" w:type="dxa"/>
            <w:tcBorders>
              <w:top w:val="nil"/>
              <w:left w:val="single" w:sz="4" w:space="0" w:color="auto"/>
              <w:bottom w:val="single" w:sz="8" w:space="0" w:color="auto"/>
              <w:right w:val="single" w:sz="8" w:space="0" w:color="auto"/>
            </w:tcBorders>
            <w:vAlign w:val="center"/>
          </w:tcPr>
          <w:p w14:paraId="65D3A143" w14:textId="77777777" w:rsidR="00C55C21" w:rsidRPr="00C55C21" w:rsidRDefault="00C55C21" w:rsidP="00C55C21">
            <w:pPr>
              <w:suppressAutoHyphens w:val="0"/>
              <w:rPr>
                <w:lang w:eastAsia="ru-RU"/>
              </w:rPr>
            </w:pPr>
          </w:p>
        </w:tc>
      </w:tr>
      <w:tr w:rsidR="00C55C21" w:rsidRPr="00C55C21" w14:paraId="1ED4353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28964FA2" w14:textId="77777777" w:rsidR="00C55C21" w:rsidRPr="00C55C21" w:rsidRDefault="00C55C21" w:rsidP="00C55C21">
            <w:pPr>
              <w:suppressAutoHyphens w:val="0"/>
              <w:jc w:val="both"/>
              <w:rPr>
                <w:lang w:eastAsia="ru-RU"/>
              </w:rPr>
            </w:pPr>
            <w:r w:rsidRPr="00C55C21">
              <w:rPr>
                <w:lang w:eastAsia="ru-RU"/>
              </w:rPr>
              <w:t>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1297" w:type="dxa"/>
            <w:tcBorders>
              <w:top w:val="nil"/>
              <w:left w:val="nil"/>
              <w:bottom w:val="single" w:sz="8" w:space="0" w:color="auto"/>
              <w:right w:val="single" w:sz="8" w:space="0" w:color="auto"/>
            </w:tcBorders>
            <w:vAlign w:val="center"/>
          </w:tcPr>
          <w:p w14:paraId="2979CED3" w14:textId="77777777" w:rsidR="00C55C21" w:rsidRPr="00C55C21" w:rsidRDefault="00C55C21" w:rsidP="00C55C21">
            <w:pPr>
              <w:suppressAutoHyphens w:val="0"/>
              <w:jc w:val="center"/>
              <w:rPr>
                <w:lang w:eastAsia="ru-RU"/>
              </w:rPr>
            </w:pPr>
            <w:r w:rsidRPr="00C55C21">
              <w:rPr>
                <w:lang w:eastAsia="ru-RU"/>
              </w:rPr>
              <w:t>Гкал /1 м</w:t>
            </w:r>
            <w:r w:rsidRPr="00C55C21">
              <w:rPr>
                <w:vertAlign w:val="superscript"/>
                <w:lang w:eastAsia="ru-RU"/>
              </w:rPr>
              <w:t>2</w:t>
            </w:r>
          </w:p>
        </w:tc>
        <w:tc>
          <w:tcPr>
            <w:tcW w:w="1275" w:type="dxa"/>
            <w:tcBorders>
              <w:top w:val="nil"/>
              <w:left w:val="nil"/>
              <w:bottom w:val="single" w:sz="8" w:space="0" w:color="auto"/>
              <w:right w:val="single" w:sz="8" w:space="0" w:color="auto"/>
            </w:tcBorders>
            <w:vAlign w:val="center"/>
          </w:tcPr>
          <w:p w14:paraId="41003E62"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41660540"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01E44551"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2D43D878" w14:textId="77777777" w:rsidR="00C55C21" w:rsidRPr="00C55C21" w:rsidRDefault="00C55C21" w:rsidP="00C55C21">
            <w:pPr>
              <w:suppressAutoHyphens w:val="0"/>
              <w:rPr>
                <w:lang w:eastAsia="ru-RU"/>
              </w:rPr>
            </w:pPr>
            <w:r w:rsidRPr="00C55C21">
              <w:rPr>
                <w:lang w:eastAsia="ru-RU"/>
              </w:rPr>
              <w:t> </w:t>
            </w:r>
          </w:p>
        </w:tc>
      </w:tr>
      <w:tr w:rsidR="00C55C21" w:rsidRPr="00C55C21" w14:paraId="48DB09C4"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E0B0DC5" w14:textId="77777777" w:rsidR="00C55C21" w:rsidRPr="00C55C21" w:rsidRDefault="00C55C21" w:rsidP="00C55C21">
            <w:pPr>
              <w:suppressAutoHyphens w:val="0"/>
              <w:jc w:val="both"/>
              <w:rPr>
                <w:lang w:eastAsia="ru-RU"/>
              </w:rPr>
            </w:pPr>
            <w:r w:rsidRPr="00C55C21">
              <w:rPr>
                <w:lang w:eastAsia="ru-RU"/>
              </w:rPr>
              <w:t>удельный расход холодной воды на снабжение органов местного самоуправления и муниципальных учреждений, (в расчете на 1 человека)</w:t>
            </w:r>
          </w:p>
        </w:tc>
        <w:tc>
          <w:tcPr>
            <w:tcW w:w="1297" w:type="dxa"/>
            <w:tcBorders>
              <w:top w:val="nil"/>
              <w:left w:val="nil"/>
              <w:bottom w:val="single" w:sz="8" w:space="0" w:color="auto"/>
              <w:right w:val="single" w:sz="8" w:space="0" w:color="auto"/>
            </w:tcBorders>
            <w:vAlign w:val="center"/>
          </w:tcPr>
          <w:p w14:paraId="191C29A4" w14:textId="77777777" w:rsidR="00C55C21" w:rsidRPr="00C55C21" w:rsidRDefault="00C55C21" w:rsidP="00C55C21">
            <w:pPr>
              <w:suppressAutoHyphens w:val="0"/>
              <w:jc w:val="center"/>
              <w:rPr>
                <w:lang w:eastAsia="ru-RU"/>
              </w:rPr>
            </w:pPr>
            <w:r w:rsidRPr="00C55C21">
              <w:rPr>
                <w:lang w:eastAsia="ru-RU"/>
              </w:rPr>
              <w:t>тыс. куб. м /1 чел.</w:t>
            </w:r>
          </w:p>
        </w:tc>
        <w:tc>
          <w:tcPr>
            <w:tcW w:w="1275" w:type="dxa"/>
            <w:tcBorders>
              <w:top w:val="nil"/>
              <w:left w:val="nil"/>
              <w:bottom w:val="single" w:sz="8" w:space="0" w:color="auto"/>
              <w:right w:val="single" w:sz="8" w:space="0" w:color="auto"/>
            </w:tcBorders>
            <w:vAlign w:val="center"/>
          </w:tcPr>
          <w:p w14:paraId="687641B5"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1BC3A163"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3B130445"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63979279" w14:textId="77777777" w:rsidR="00C55C21" w:rsidRPr="00C55C21" w:rsidRDefault="00C55C21" w:rsidP="00C55C21">
            <w:pPr>
              <w:suppressAutoHyphens w:val="0"/>
              <w:rPr>
                <w:lang w:eastAsia="ru-RU"/>
              </w:rPr>
            </w:pPr>
          </w:p>
        </w:tc>
      </w:tr>
      <w:tr w:rsidR="00C55C21" w:rsidRPr="00C55C21" w14:paraId="06F06812"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16128DEE" w14:textId="77777777" w:rsidR="00C55C21" w:rsidRPr="00C55C21" w:rsidRDefault="00C55C21" w:rsidP="00C55C21">
            <w:pPr>
              <w:suppressAutoHyphens w:val="0"/>
              <w:jc w:val="both"/>
              <w:rPr>
                <w:lang w:eastAsia="ru-RU"/>
              </w:rPr>
            </w:pPr>
            <w:r w:rsidRPr="00C55C21">
              <w:rPr>
                <w:lang w:eastAsia="ru-RU"/>
              </w:rPr>
              <w:t>удельный расход горячей воды на снабжение органов местного самоуправления и муниципальных учреждений, (в расчете на 1 человека)</w:t>
            </w:r>
          </w:p>
        </w:tc>
        <w:tc>
          <w:tcPr>
            <w:tcW w:w="1297" w:type="dxa"/>
            <w:tcBorders>
              <w:top w:val="nil"/>
              <w:left w:val="nil"/>
              <w:bottom w:val="single" w:sz="8" w:space="0" w:color="auto"/>
              <w:right w:val="single" w:sz="8" w:space="0" w:color="auto"/>
            </w:tcBorders>
            <w:vAlign w:val="center"/>
          </w:tcPr>
          <w:p w14:paraId="60DBA240" w14:textId="77777777" w:rsidR="00C55C21" w:rsidRPr="00C55C21" w:rsidRDefault="00C55C21" w:rsidP="00C55C21">
            <w:pPr>
              <w:suppressAutoHyphens w:val="0"/>
              <w:jc w:val="center"/>
              <w:rPr>
                <w:lang w:eastAsia="ru-RU"/>
              </w:rPr>
            </w:pPr>
            <w:r w:rsidRPr="00C55C21">
              <w:rPr>
                <w:lang w:eastAsia="ru-RU"/>
              </w:rPr>
              <w:t>тыс. куб. м /1 чел.</w:t>
            </w:r>
          </w:p>
        </w:tc>
        <w:tc>
          <w:tcPr>
            <w:tcW w:w="1275" w:type="dxa"/>
            <w:tcBorders>
              <w:top w:val="nil"/>
              <w:left w:val="nil"/>
              <w:bottom w:val="single" w:sz="8" w:space="0" w:color="auto"/>
              <w:right w:val="single" w:sz="8" w:space="0" w:color="auto"/>
            </w:tcBorders>
            <w:vAlign w:val="center"/>
          </w:tcPr>
          <w:p w14:paraId="64EC5354"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5945B4CD"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6235FCE7"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4C34215A" w14:textId="77777777" w:rsidR="00C55C21" w:rsidRPr="00C55C21" w:rsidRDefault="00C55C21" w:rsidP="00C55C21">
            <w:pPr>
              <w:suppressAutoHyphens w:val="0"/>
              <w:rPr>
                <w:lang w:eastAsia="ru-RU"/>
              </w:rPr>
            </w:pPr>
          </w:p>
        </w:tc>
      </w:tr>
      <w:tr w:rsidR="00C55C21" w:rsidRPr="00C55C21" w14:paraId="21B56394"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FD51D01" w14:textId="77777777" w:rsidR="00C55C21" w:rsidRPr="00C55C21" w:rsidRDefault="00C55C21" w:rsidP="00C55C21">
            <w:pPr>
              <w:suppressAutoHyphens w:val="0"/>
              <w:jc w:val="both"/>
              <w:rPr>
                <w:lang w:eastAsia="ru-RU"/>
              </w:rPr>
            </w:pPr>
            <w:r w:rsidRPr="00C55C21">
              <w:rPr>
                <w:lang w:eastAsia="ru-RU"/>
              </w:rPr>
              <w:t>удельный расход природного газа на обеспечение органов местного самоуправления и муниципальных учреждений, (в расчете на 1 человека)</w:t>
            </w:r>
          </w:p>
        </w:tc>
        <w:tc>
          <w:tcPr>
            <w:tcW w:w="1297" w:type="dxa"/>
            <w:tcBorders>
              <w:top w:val="nil"/>
              <w:left w:val="nil"/>
              <w:bottom w:val="single" w:sz="8" w:space="0" w:color="auto"/>
              <w:right w:val="single" w:sz="8" w:space="0" w:color="auto"/>
            </w:tcBorders>
            <w:vAlign w:val="center"/>
          </w:tcPr>
          <w:p w14:paraId="3DC69E7B" w14:textId="77777777" w:rsidR="00C55C21" w:rsidRPr="00C55C21" w:rsidRDefault="00C55C21" w:rsidP="00C55C21">
            <w:pPr>
              <w:suppressAutoHyphens w:val="0"/>
              <w:jc w:val="center"/>
              <w:rPr>
                <w:lang w:eastAsia="ru-RU"/>
              </w:rPr>
            </w:pPr>
            <w:r w:rsidRPr="00C55C21">
              <w:rPr>
                <w:lang w:eastAsia="ru-RU"/>
              </w:rPr>
              <w:t>куб. м. /1 чел.</w:t>
            </w:r>
          </w:p>
        </w:tc>
        <w:tc>
          <w:tcPr>
            <w:tcW w:w="1275" w:type="dxa"/>
            <w:tcBorders>
              <w:top w:val="nil"/>
              <w:left w:val="nil"/>
              <w:bottom w:val="single" w:sz="8" w:space="0" w:color="auto"/>
              <w:right w:val="single" w:sz="8" w:space="0" w:color="auto"/>
            </w:tcBorders>
            <w:vAlign w:val="center"/>
          </w:tcPr>
          <w:p w14:paraId="07BABCD6"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21EB23A7"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54C38333"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6B8D2AF2" w14:textId="77777777" w:rsidR="00C55C21" w:rsidRPr="00C55C21" w:rsidRDefault="00C55C21" w:rsidP="00C55C21">
            <w:pPr>
              <w:suppressAutoHyphens w:val="0"/>
              <w:rPr>
                <w:lang w:eastAsia="ru-RU"/>
              </w:rPr>
            </w:pPr>
          </w:p>
        </w:tc>
      </w:tr>
      <w:tr w:rsidR="00C55C21" w:rsidRPr="00C55C21" w14:paraId="4A268AA0"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6B9DA57" w14:textId="77777777" w:rsidR="00C55C21" w:rsidRPr="00C55C21" w:rsidRDefault="00C55C21" w:rsidP="00C55C21">
            <w:pPr>
              <w:suppressAutoHyphens w:val="0"/>
              <w:jc w:val="both"/>
              <w:rPr>
                <w:lang w:eastAsia="ru-RU"/>
              </w:rPr>
            </w:pPr>
            <w:r w:rsidRPr="00C55C21">
              <w:rPr>
                <w:lang w:eastAsia="ru-RU"/>
              </w:rPr>
              <w:t>отношение экономии энергетических ресурсов и воды в стоимостном выражении, достижение которой планируется в результате реализации энергосервисных договоров (контрактов), заключенных органами местного самоуправления и муниципальными учреждениями, к общему объему финансирования муниципальной программы;</w:t>
            </w:r>
          </w:p>
        </w:tc>
        <w:tc>
          <w:tcPr>
            <w:tcW w:w="1297" w:type="dxa"/>
            <w:tcBorders>
              <w:top w:val="nil"/>
              <w:left w:val="nil"/>
              <w:bottom w:val="single" w:sz="8" w:space="0" w:color="auto"/>
              <w:right w:val="single" w:sz="8" w:space="0" w:color="auto"/>
            </w:tcBorders>
            <w:vAlign w:val="center"/>
          </w:tcPr>
          <w:p w14:paraId="62FA1093" w14:textId="77777777" w:rsidR="00C55C21" w:rsidRPr="00C55C21" w:rsidRDefault="00C55C21" w:rsidP="00C55C21">
            <w:pPr>
              <w:suppressAutoHyphens w:val="0"/>
              <w:jc w:val="center"/>
              <w:rPr>
                <w:lang w:eastAsia="ru-RU"/>
              </w:rPr>
            </w:pPr>
            <w:r w:rsidRPr="00C55C21">
              <w:rPr>
                <w:lang w:eastAsia="ru-RU"/>
              </w:rPr>
              <w:t>Тыс. руб.</w:t>
            </w:r>
          </w:p>
        </w:tc>
        <w:tc>
          <w:tcPr>
            <w:tcW w:w="1275" w:type="dxa"/>
            <w:tcBorders>
              <w:top w:val="nil"/>
              <w:left w:val="nil"/>
              <w:bottom w:val="single" w:sz="8" w:space="0" w:color="auto"/>
              <w:right w:val="single" w:sz="8" w:space="0" w:color="auto"/>
            </w:tcBorders>
            <w:vAlign w:val="center"/>
          </w:tcPr>
          <w:p w14:paraId="2E5AB07E"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6831AA7D"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546659A5"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7589FFC8" w14:textId="77777777" w:rsidR="00C55C21" w:rsidRPr="00C55C21" w:rsidRDefault="00C55C21" w:rsidP="00C55C21">
            <w:pPr>
              <w:suppressAutoHyphens w:val="0"/>
              <w:rPr>
                <w:lang w:eastAsia="ru-RU"/>
              </w:rPr>
            </w:pPr>
            <w:r w:rsidRPr="00C55C21">
              <w:rPr>
                <w:lang w:eastAsia="ru-RU"/>
              </w:rPr>
              <w:t> </w:t>
            </w:r>
          </w:p>
        </w:tc>
      </w:tr>
      <w:tr w:rsidR="00C55C21" w:rsidRPr="00C55C21" w14:paraId="0E333E4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43A0F66A" w14:textId="77777777" w:rsidR="00C55C21" w:rsidRPr="00C55C21" w:rsidRDefault="00C55C21" w:rsidP="00C55C21">
            <w:pPr>
              <w:suppressAutoHyphens w:val="0"/>
              <w:jc w:val="both"/>
              <w:rPr>
                <w:lang w:eastAsia="ru-RU"/>
              </w:rPr>
            </w:pPr>
            <w:r w:rsidRPr="00C55C21">
              <w:rPr>
                <w:lang w:eastAsia="ru-RU"/>
              </w:rPr>
              <w:t>количество энергосервисных договоров (контрактов), заключенных органами местного самоуправления и муниципальными учреждениями.</w:t>
            </w:r>
          </w:p>
        </w:tc>
        <w:tc>
          <w:tcPr>
            <w:tcW w:w="1297" w:type="dxa"/>
            <w:tcBorders>
              <w:top w:val="nil"/>
              <w:left w:val="nil"/>
              <w:bottom w:val="single" w:sz="8" w:space="0" w:color="auto"/>
              <w:right w:val="single" w:sz="8" w:space="0" w:color="auto"/>
            </w:tcBorders>
            <w:vAlign w:val="center"/>
          </w:tcPr>
          <w:p w14:paraId="111A15A1" w14:textId="77777777" w:rsidR="00C55C21" w:rsidRPr="00C55C21" w:rsidRDefault="00C55C21" w:rsidP="00C55C21">
            <w:pPr>
              <w:suppressAutoHyphens w:val="0"/>
              <w:jc w:val="center"/>
              <w:rPr>
                <w:lang w:eastAsia="ru-RU"/>
              </w:rPr>
            </w:pPr>
            <w:r w:rsidRPr="00C55C21">
              <w:rPr>
                <w:lang w:eastAsia="ru-RU"/>
              </w:rPr>
              <w:t>шт.</w:t>
            </w:r>
          </w:p>
        </w:tc>
        <w:tc>
          <w:tcPr>
            <w:tcW w:w="1275" w:type="dxa"/>
            <w:tcBorders>
              <w:top w:val="nil"/>
              <w:left w:val="nil"/>
              <w:bottom w:val="single" w:sz="8" w:space="0" w:color="auto"/>
              <w:right w:val="single" w:sz="8" w:space="0" w:color="auto"/>
            </w:tcBorders>
            <w:vAlign w:val="center"/>
          </w:tcPr>
          <w:p w14:paraId="30BC8227"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4AD9E2A4"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23D88A91"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4548A01C" w14:textId="77777777" w:rsidR="00C55C21" w:rsidRPr="00C55C21" w:rsidRDefault="00C55C21" w:rsidP="00C55C21">
            <w:pPr>
              <w:suppressAutoHyphens w:val="0"/>
              <w:rPr>
                <w:lang w:eastAsia="ru-RU"/>
              </w:rPr>
            </w:pPr>
            <w:r w:rsidRPr="00C55C21">
              <w:rPr>
                <w:lang w:eastAsia="ru-RU"/>
              </w:rPr>
              <w:t> </w:t>
            </w:r>
          </w:p>
        </w:tc>
      </w:tr>
      <w:tr w:rsidR="00C55C21" w:rsidRPr="00C55C21" w14:paraId="43DA3F8D" w14:textId="77777777" w:rsidTr="00C55C21">
        <w:trPr>
          <w:trHeight w:val="20"/>
          <w:jc w:val="center"/>
        </w:trPr>
        <w:tc>
          <w:tcPr>
            <w:tcW w:w="14766" w:type="dxa"/>
            <w:gridSpan w:val="6"/>
            <w:tcBorders>
              <w:top w:val="single" w:sz="8" w:space="0" w:color="auto"/>
              <w:left w:val="single" w:sz="8" w:space="0" w:color="auto"/>
              <w:bottom w:val="single" w:sz="8" w:space="0" w:color="auto"/>
              <w:right w:val="single" w:sz="8" w:space="0" w:color="000000"/>
            </w:tcBorders>
          </w:tcPr>
          <w:p w14:paraId="5EE9A134" w14:textId="77777777" w:rsidR="00C55C21" w:rsidRPr="00C55C21" w:rsidRDefault="00C55C21" w:rsidP="00C55C21">
            <w:pPr>
              <w:numPr>
                <w:ilvl w:val="2"/>
                <w:numId w:val="0"/>
              </w:numPr>
              <w:tabs>
                <w:tab w:val="left" w:pos="1814"/>
              </w:tabs>
              <w:suppressAutoHyphens w:val="0"/>
              <w:spacing w:before="80" w:line="252" w:lineRule="auto"/>
              <w:ind w:firstLine="851"/>
              <w:jc w:val="center"/>
              <w:outlineLvl w:val="2"/>
              <w:rPr>
                <w:rFonts w:eastAsia="SimSun"/>
                <w:b/>
                <w:lang w:eastAsia="ru-RU"/>
              </w:rPr>
            </w:pPr>
            <w:r w:rsidRPr="00C55C21">
              <w:rPr>
                <w:rFonts w:eastAsia="SimSun"/>
                <w:b/>
                <w:lang w:eastAsia="ru-RU"/>
              </w:rPr>
              <w:t>Целевые показатели в области энергосбережения и повышения энергетической эффективности в жилищном фонде</w:t>
            </w:r>
          </w:p>
        </w:tc>
      </w:tr>
      <w:tr w:rsidR="00C55C21" w:rsidRPr="00C55C21" w14:paraId="3E1C7E24"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26C4E123" w14:textId="77777777" w:rsidR="00C55C21" w:rsidRPr="00C55C21" w:rsidRDefault="00C55C21" w:rsidP="00C55C21">
            <w:pPr>
              <w:suppressAutoHyphens w:val="0"/>
              <w:jc w:val="both"/>
              <w:rPr>
                <w:lang w:eastAsia="ru-RU"/>
              </w:rPr>
            </w:pPr>
            <w:r w:rsidRPr="00C55C21">
              <w:rPr>
                <w:lang w:eastAsia="ru-RU"/>
              </w:rPr>
              <w:t>удельный расход тепловой энергии в многоквартирных домах (в расчете на 1 кв. метр общей площади)</w:t>
            </w:r>
          </w:p>
        </w:tc>
        <w:tc>
          <w:tcPr>
            <w:tcW w:w="1297" w:type="dxa"/>
            <w:tcBorders>
              <w:top w:val="nil"/>
              <w:left w:val="nil"/>
              <w:bottom w:val="single" w:sz="8" w:space="0" w:color="auto"/>
              <w:right w:val="single" w:sz="8" w:space="0" w:color="auto"/>
            </w:tcBorders>
            <w:vAlign w:val="center"/>
          </w:tcPr>
          <w:p w14:paraId="69FDB82E" w14:textId="77777777" w:rsidR="00C55C21" w:rsidRPr="00C55C21" w:rsidRDefault="00C55C21" w:rsidP="00C55C21">
            <w:pPr>
              <w:jc w:val="center"/>
            </w:pPr>
            <w:r w:rsidRPr="00C55C21">
              <w:t>Гкал /м</w:t>
            </w:r>
            <w:r w:rsidRPr="00C55C21">
              <w:rPr>
                <w:vertAlign w:val="superscript"/>
              </w:rPr>
              <w:t>2</w:t>
            </w:r>
          </w:p>
        </w:tc>
        <w:tc>
          <w:tcPr>
            <w:tcW w:w="1275" w:type="dxa"/>
            <w:tcBorders>
              <w:top w:val="nil"/>
              <w:left w:val="nil"/>
              <w:bottom w:val="single" w:sz="8" w:space="0" w:color="auto"/>
              <w:right w:val="single" w:sz="8" w:space="0" w:color="auto"/>
            </w:tcBorders>
            <w:vAlign w:val="center"/>
          </w:tcPr>
          <w:p w14:paraId="458FACF4"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33EAEA3A"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nil"/>
              <w:left w:val="nil"/>
              <w:bottom w:val="single" w:sz="8" w:space="0" w:color="auto"/>
              <w:right w:val="single" w:sz="4" w:space="0" w:color="auto"/>
            </w:tcBorders>
            <w:vAlign w:val="center"/>
          </w:tcPr>
          <w:p w14:paraId="562887E3"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6BF200FB" w14:textId="77777777" w:rsidR="00C55C21" w:rsidRPr="00C55C21" w:rsidRDefault="00C55C21" w:rsidP="00C55C21">
            <w:r w:rsidRPr="00C55C21">
              <w:t> </w:t>
            </w:r>
          </w:p>
        </w:tc>
      </w:tr>
      <w:tr w:rsidR="00C55C21" w:rsidRPr="00C55C21" w14:paraId="0847C71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662006B7" w14:textId="77777777" w:rsidR="00C55C21" w:rsidRPr="00C55C21" w:rsidRDefault="00C55C21" w:rsidP="00C55C21">
            <w:pPr>
              <w:suppressAutoHyphens w:val="0"/>
              <w:jc w:val="both"/>
              <w:rPr>
                <w:lang w:eastAsia="ru-RU"/>
              </w:rPr>
            </w:pPr>
            <w:r w:rsidRPr="00C55C21">
              <w:rPr>
                <w:lang w:eastAsia="ru-RU"/>
              </w:rPr>
              <w:lastRenderedPageBreak/>
              <w:t>удельный расход холодной воды в многоквартирных домах (в расчете на 1 жителя)</w:t>
            </w:r>
          </w:p>
        </w:tc>
        <w:tc>
          <w:tcPr>
            <w:tcW w:w="1297" w:type="dxa"/>
            <w:tcBorders>
              <w:top w:val="nil"/>
              <w:left w:val="nil"/>
              <w:bottom w:val="single" w:sz="8" w:space="0" w:color="auto"/>
              <w:right w:val="single" w:sz="8" w:space="0" w:color="auto"/>
            </w:tcBorders>
            <w:vAlign w:val="center"/>
          </w:tcPr>
          <w:p w14:paraId="75AE79F0" w14:textId="77777777" w:rsidR="00C55C21" w:rsidRPr="00C55C21" w:rsidRDefault="00C55C21" w:rsidP="00C55C21">
            <w:pPr>
              <w:jc w:val="center"/>
            </w:pPr>
            <w:r w:rsidRPr="00C55C21">
              <w:t>куб. м./ 1 чел.</w:t>
            </w:r>
          </w:p>
        </w:tc>
        <w:tc>
          <w:tcPr>
            <w:tcW w:w="1275" w:type="dxa"/>
            <w:tcBorders>
              <w:top w:val="nil"/>
              <w:left w:val="nil"/>
              <w:bottom w:val="single" w:sz="8" w:space="0" w:color="auto"/>
              <w:right w:val="single" w:sz="8" w:space="0" w:color="auto"/>
            </w:tcBorders>
            <w:vAlign w:val="center"/>
          </w:tcPr>
          <w:p w14:paraId="4188D5C3" w14:textId="77777777" w:rsidR="00C55C21" w:rsidRPr="00C55C21" w:rsidRDefault="00C55C21" w:rsidP="00C55C21">
            <w:pPr>
              <w:jc w:val="center"/>
            </w:pPr>
            <w:r w:rsidRPr="00C55C21">
              <w:t>0</w:t>
            </w:r>
          </w:p>
        </w:tc>
        <w:tc>
          <w:tcPr>
            <w:tcW w:w="1276" w:type="dxa"/>
            <w:tcBorders>
              <w:top w:val="nil"/>
              <w:left w:val="nil"/>
              <w:bottom w:val="single" w:sz="8" w:space="0" w:color="auto"/>
              <w:right w:val="single" w:sz="8" w:space="0" w:color="auto"/>
            </w:tcBorders>
            <w:vAlign w:val="center"/>
          </w:tcPr>
          <w:p w14:paraId="397D7122" w14:textId="77777777" w:rsidR="00C55C21" w:rsidRPr="00C55C21" w:rsidRDefault="00C55C21" w:rsidP="00C55C21">
            <w:pPr>
              <w:jc w:val="center"/>
            </w:pPr>
            <w:r w:rsidRPr="00C55C21">
              <w:t>0</w:t>
            </w:r>
          </w:p>
        </w:tc>
        <w:tc>
          <w:tcPr>
            <w:tcW w:w="1273" w:type="dxa"/>
            <w:tcBorders>
              <w:top w:val="single" w:sz="8" w:space="0" w:color="auto"/>
              <w:left w:val="nil"/>
              <w:bottom w:val="single" w:sz="8" w:space="0" w:color="auto"/>
              <w:right w:val="single" w:sz="4" w:space="0" w:color="auto"/>
            </w:tcBorders>
            <w:vAlign w:val="center"/>
          </w:tcPr>
          <w:p w14:paraId="1C69F048" w14:textId="77777777" w:rsidR="00C55C21" w:rsidRPr="00C55C21" w:rsidRDefault="00C55C21" w:rsidP="00C55C21">
            <w:pPr>
              <w:jc w:val="center"/>
            </w:pPr>
            <w:r w:rsidRPr="00C55C21">
              <w:t>0</w:t>
            </w:r>
          </w:p>
        </w:tc>
        <w:tc>
          <w:tcPr>
            <w:tcW w:w="3605" w:type="dxa"/>
            <w:tcBorders>
              <w:top w:val="nil"/>
              <w:left w:val="single" w:sz="4" w:space="0" w:color="auto"/>
              <w:bottom w:val="single" w:sz="8" w:space="0" w:color="auto"/>
              <w:right w:val="single" w:sz="8" w:space="0" w:color="auto"/>
            </w:tcBorders>
            <w:vAlign w:val="center"/>
          </w:tcPr>
          <w:p w14:paraId="2733C636" w14:textId="77777777" w:rsidR="00C55C21" w:rsidRPr="00C55C21" w:rsidRDefault="00C55C21" w:rsidP="00C55C21">
            <w:r w:rsidRPr="00C55C21">
              <w:t> </w:t>
            </w:r>
          </w:p>
        </w:tc>
      </w:tr>
      <w:tr w:rsidR="00C55C21" w:rsidRPr="00C55C21" w14:paraId="626414FE" w14:textId="77777777" w:rsidTr="00C55C21">
        <w:trPr>
          <w:trHeight w:val="20"/>
          <w:jc w:val="center"/>
        </w:trPr>
        <w:tc>
          <w:tcPr>
            <w:tcW w:w="6040" w:type="dxa"/>
            <w:tcBorders>
              <w:top w:val="nil"/>
              <w:left w:val="single" w:sz="8" w:space="0" w:color="auto"/>
              <w:bottom w:val="single" w:sz="8" w:space="0" w:color="auto"/>
              <w:right w:val="single" w:sz="8" w:space="0" w:color="auto"/>
            </w:tcBorders>
          </w:tcPr>
          <w:p w14:paraId="44AE2735" w14:textId="77777777" w:rsidR="00C55C21" w:rsidRPr="00C55C21" w:rsidRDefault="00C55C21" w:rsidP="00C55C21">
            <w:pPr>
              <w:suppressAutoHyphens w:val="0"/>
              <w:rPr>
                <w:lang w:eastAsia="ru-RU"/>
              </w:rPr>
            </w:pPr>
            <w:r w:rsidRPr="00C55C21">
              <w:rPr>
                <w:lang w:eastAsia="ru-RU"/>
              </w:rPr>
              <w:t>удельный расход горячей воды в многоквартирных домах (в расчете на 1 жителя)</w:t>
            </w:r>
          </w:p>
        </w:tc>
        <w:tc>
          <w:tcPr>
            <w:tcW w:w="1297" w:type="dxa"/>
            <w:tcBorders>
              <w:top w:val="nil"/>
              <w:left w:val="nil"/>
              <w:bottom w:val="single" w:sz="8" w:space="0" w:color="auto"/>
              <w:right w:val="single" w:sz="8" w:space="0" w:color="auto"/>
            </w:tcBorders>
            <w:vAlign w:val="center"/>
          </w:tcPr>
          <w:p w14:paraId="6822F245" w14:textId="77777777" w:rsidR="00C55C21" w:rsidRPr="00C55C21" w:rsidRDefault="00C55C21" w:rsidP="00C55C21">
            <w:pPr>
              <w:suppressAutoHyphens w:val="0"/>
              <w:jc w:val="center"/>
              <w:rPr>
                <w:lang w:eastAsia="ru-RU"/>
              </w:rPr>
            </w:pPr>
            <w:r w:rsidRPr="00C55C21">
              <w:rPr>
                <w:lang w:eastAsia="ru-RU"/>
              </w:rPr>
              <w:t>куб. м./1 чел.</w:t>
            </w:r>
          </w:p>
        </w:tc>
        <w:tc>
          <w:tcPr>
            <w:tcW w:w="1275" w:type="dxa"/>
            <w:tcBorders>
              <w:top w:val="nil"/>
              <w:left w:val="nil"/>
              <w:bottom w:val="single" w:sz="8" w:space="0" w:color="auto"/>
              <w:right w:val="single" w:sz="8" w:space="0" w:color="auto"/>
            </w:tcBorders>
            <w:vAlign w:val="center"/>
          </w:tcPr>
          <w:p w14:paraId="1FB52EFD" w14:textId="77777777" w:rsidR="00C55C21" w:rsidRPr="00C55C21" w:rsidRDefault="00C55C21" w:rsidP="00C55C21">
            <w:pPr>
              <w:jc w:val="center"/>
            </w:pPr>
            <w:r w:rsidRPr="00C55C21">
              <w:t>0</w:t>
            </w:r>
          </w:p>
        </w:tc>
        <w:tc>
          <w:tcPr>
            <w:tcW w:w="1276" w:type="dxa"/>
            <w:tcBorders>
              <w:top w:val="nil"/>
              <w:left w:val="nil"/>
              <w:bottom w:val="single" w:sz="8" w:space="0" w:color="auto"/>
              <w:right w:val="single" w:sz="8" w:space="0" w:color="auto"/>
            </w:tcBorders>
            <w:vAlign w:val="center"/>
          </w:tcPr>
          <w:p w14:paraId="04D8654C" w14:textId="77777777" w:rsidR="00C55C21" w:rsidRPr="00C55C21" w:rsidRDefault="00C55C21" w:rsidP="00C55C21">
            <w:pPr>
              <w:jc w:val="center"/>
            </w:pPr>
            <w:r w:rsidRPr="00C55C21">
              <w:t>0</w:t>
            </w:r>
          </w:p>
        </w:tc>
        <w:tc>
          <w:tcPr>
            <w:tcW w:w="1273" w:type="dxa"/>
            <w:tcBorders>
              <w:top w:val="single" w:sz="8" w:space="0" w:color="auto"/>
              <w:left w:val="nil"/>
              <w:bottom w:val="single" w:sz="8" w:space="0" w:color="auto"/>
              <w:right w:val="single" w:sz="4" w:space="0" w:color="auto"/>
            </w:tcBorders>
            <w:vAlign w:val="center"/>
          </w:tcPr>
          <w:p w14:paraId="7CB2CFB9" w14:textId="77777777" w:rsidR="00C55C21" w:rsidRPr="00C55C21" w:rsidRDefault="00C55C21" w:rsidP="00C55C21">
            <w:pPr>
              <w:jc w:val="center"/>
            </w:pPr>
            <w:r w:rsidRPr="00C55C21">
              <w:t>0</w:t>
            </w:r>
          </w:p>
        </w:tc>
        <w:tc>
          <w:tcPr>
            <w:tcW w:w="3605" w:type="dxa"/>
            <w:tcBorders>
              <w:top w:val="nil"/>
              <w:left w:val="single" w:sz="4" w:space="0" w:color="auto"/>
              <w:bottom w:val="single" w:sz="8" w:space="0" w:color="auto"/>
              <w:right w:val="single" w:sz="8" w:space="0" w:color="auto"/>
            </w:tcBorders>
            <w:vAlign w:val="center"/>
          </w:tcPr>
          <w:p w14:paraId="72D7F878" w14:textId="77777777" w:rsidR="00C55C21" w:rsidRPr="00C55C21" w:rsidRDefault="00C55C21" w:rsidP="00C55C21">
            <w:r w:rsidRPr="00C55C21">
              <w:t> </w:t>
            </w:r>
          </w:p>
        </w:tc>
      </w:tr>
      <w:tr w:rsidR="00C55C21" w:rsidRPr="00C55C21" w14:paraId="0C515011"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348648CA" w14:textId="77777777" w:rsidR="00C55C21" w:rsidRPr="00C55C21" w:rsidRDefault="00C55C21" w:rsidP="00C55C21">
            <w:pPr>
              <w:suppressAutoHyphens w:val="0"/>
              <w:jc w:val="both"/>
              <w:rPr>
                <w:lang w:eastAsia="ru-RU"/>
              </w:rPr>
            </w:pPr>
            <w:r w:rsidRPr="00C55C21">
              <w:rPr>
                <w:lang w:eastAsia="ru-RU"/>
              </w:rPr>
              <w:t>удельный расход электрической энергии в многоквартирных домах (в расчете на 1 кв. метр общей площади)</w:t>
            </w:r>
          </w:p>
        </w:tc>
        <w:tc>
          <w:tcPr>
            <w:tcW w:w="1297" w:type="dxa"/>
            <w:tcBorders>
              <w:top w:val="nil"/>
              <w:left w:val="nil"/>
              <w:bottom w:val="single" w:sz="8" w:space="0" w:color="auto"/>
              <w:right w:val="single" w:sz="8" w:space="0" w:color="auto"/>
            </w:tcBorders>
            <w:vAlign w:val="center"/>
          </w:tcPr>
          <w:p w14:paraId="1EA3322B" w14:textId="77777777" w:rsidR="00C55C21" w:rsidRPr="00C55C21" w:rsidRDefault="00C55C21" w:rsidP="00C55C21">
            <w:pPr>
              <w:jc w:val="center"/>
            </w:pPr>
            <w:r w:rsidRPr="00C55C21">
              <w:t>кВт/час/м</w:t>
            </w:r>
            <w:r w:rsidRPr="00C55C21">
              <w:rPr>
                <w:vertAlign w:val="superscript"/>
              </w:rPr>
              <w:t>2</w:t>
            </w:r>
          </w:p>
        </w:tc>
        <w:tc>
          <w:tcPr>
            <w:tcW w:w="1275" w:type="dxa"/>
            <w:tcBorders>
              <w:top w:val="nil"/>
              <w:left w:val="nil"/>
              <w:bottom w:val="single" w:sz="8" w:space="0" w:color="auto"/>
              <w:right w:val="single" w:sz="8" w:space="0" w:color="auto"/>
            </w:tcBorders>
            <w:vAlign w:val="center"/>
          </w:tcPr>
          <w:p w14:paraId="75C86BB7" w14:textId="77777777" w:rsidR="00C55C21" w:rsidRPr="00C55C21" w:rsidRDefault="00C55C21" w:rsidP="00C55C21">
            <w:pPr>
              <w:jc w:val="center"/>
            </w:pPr>
          </w:p>
        </w:tc>
        <w:tc>
          <w:tcPr>
            <w:tcW w:w="1276" w:type="dxa"/>
            <w:tcBorders>
              <w:top w:val="nil"/>
              <w:left w:val="nil"/>
              <w:bottom w:val="single" w:sz="8" w:space="0" w:color="auto"/>
              <w:right w:val="single" w:sz="8" w:space="0" w:color="auto"/>
            </w:tcBorders>
            <w:vAlign w:val="center"/>
          </w:tcPr>
          <w:p w14:paraId="24D9525A" w14:textId="77777777" w:rsidR="00C55C21" w:rsidRPr="00C55C21" w:rsidRDefault="00C55C21" w:rsidP="00C55C21">
            <w:pPr>
              <w:jc w:val="center"/>
            </w:pPr>
          </w:p>
        </w:tc>
        <w:tc>
          <w:tcPr>
            <w:tcW w:w="1273" w:type="dxa"/>
            <w:tcBorders>
              <w:top w:val="single" w:sz="8" w:space="0" w:color="auto"/>
              <w:left w:val="nil"/>
              <w:bottom w:val="single" w:sz="8" w:space="0" w:color="auto"/>
              <w:right w:val="single" w:sz="4" w:space="0" w:color="auto"/>
            </w:tcBorders>
            <w:vAlign w:val="center"/>
          </w:tcPr>
          <w:p w14:paraId="40391EBD" w14:textId="77777777" w:rsidR="00C55C21" w:rsidRPr="00C55C21" w:rsidRDefault="00C55C21" w:rsidP="00C55C21">
            <w:pPr>
              <w:jc w:val="center"/>
            </w:pPr>
          </w:p>
        </w:tc>
        <w:tc>
          <w:tcPr>
            <w:tcW w:w="3605" w:type="dxa"/>
            <w:tcBorders>
              <w:top w:val="nil"/>
              <w:left w:val="single" w:sz="4" w:space="0" w:color="auto"/>
              <w:bottom w:val="single" w:sz="8" w:space="0" w:color="auto"/>
              <w:right w:val="single" w:sz="8" w:space="0" w:color="auto"/>
            </w:tcBorders>
            <w:vAlign w:val="center"/>
          </w:tcPr>
          <w:p w14:paraId="6A5CFC8B" w14:textId="77777777" w:rsidR="00C55C21" w:rsidRPr="00C55C21" w:rsidRDefault="00C55C21" w:rsidP="00C55C21">
            <w:pPr>
              <w:jc w:val="center"/>
            </w:pPr>
          </w:p>
        </w:tc>
      </w:tr>
      <w:tr w:rsidR="00C55C21" w:rsidRPr="00C55C21" w14:paraId="665C643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26796169" w14:textId="77777777" w:rsidR="00C55C21" w:rsidRPr="00C55C21" w:rsidRDefault="00C55C21" w:rsidP="00C55C21">
            <w:pPr>
              <w:suppressAutoHyphens w:val="0"/>
              <w:jc w:val="both"/>
              <w:rPr>
                <w:lang w:eastAsia="ru-RU"/>
              </w:rPr>
            </w:pPr>
            <w:r w:rsidRPr="00C55C21">
              <w:rPr>
                <w:lang w:eastAsia="ru-RU"/>
              </w:rPr>
              <w:t>удельный расход природного газа в многоквартирных домах с индивидуальными системами газового отопления (в расчете на 1 кв. метр общей площади)</w:t>
            </w:r>
          </w:p>
        </w:tc>
        <w:tc>
          <w:tcPr>
            <w:tcW w:w="1297" w:type="dxa"/>
            <w:tcBorders>
              <w:top w:val="nil"/>
              <w:left w:val="nil"/>
              <w:bottom w:val="single" w:sz="8" w:space="0" w:color="auto"/>
              <w:right w:val="single" w:sz="8" w:space="0" w:color="auto"/>
            </w:tcBorders>
            <w:vAlign w:val="center"/>
          </w:tcPr>
          <w:p w14:paraId="199ACCB1" w14:textId="77777777" w:rsidR="00C55C21" w:rsidRPr="00C55C21" w:rsidRDefault="00C55C21" w:rsidP="00C55C21">
            <w:pPr>
              <w:jc w:val="center"/>
            </w:pPr>
            <w:r w:rsidRPr="00C55C21">
              <w:t>м</w:t>
            </w:r>
            <w:r w:rsidRPr="00C55C21">
              <w:rPr>
                <w:vertAlign w:val="superscript"/>
              </w:rPr>
              <w:t>3</w:t>
            </w:r>
            <w:r w:rsidRPr="00C55C21">
              <w:t>/м</w:t>
            </w:r>
            <w:r w:rsidRPr="00C55C21">
              <w:rPr>
                <w:vertAlign w:val="superscript"/>
              </w:rPr>
              <w:t>2</w:t>
            </w:r>
          </w:p>
        </w:tc>
        <w:tc>
          <w:tcPr>
            <w:tcW w:w="1275" w:type="dxa"/>
            <w:tcBorders>
              <w:top w:val="nil"/>
              <w:left w:val="nil"/>
              <w:bottom w:val="single" w:sz="8" w:space="0" w:color="auto"/>
              <w:right w:val="single" w:sz="8" w:space="0" w:color="auto"/>
            </w:tcBorders>
            <w:vAlign w:val="center"/>
          </w:tcPr>
          <w:p w14:paraId="62AB6A15" w14:textId="77777777" w:rsidR="00C55C21" w:rsidRPr="00C55C21" w:rsidRDefault="00C55C21" w:rsidP="00C55C21">
            <w:pPr>
              <w:jc w:val="center"/>
            </w:pPr>
            <w:r w:rsidRPr="00C55C21">
              <w:t>0</w:t>
            </w:r>
          </w:p>
        </w:tc>
        <w:tc>
          <w:tcPr>
            <w:tcW w:w="1276" w:type="dxa"/>
            <w:tcBorders>
              <w:top w:val="nil"/>
              <w:left w:val="nil"/>
              <w:bottom w:val="single" w:sz="8" w:space="0" w:color="auto"/>
              <w:right w:val="single" w:sz="8" w:space="0" w:color="auto"/>
            </w:tcBorders>
            <w:vAlign w:val="center"/>
          </w:tcPr>
          <w:p w14:paraId="651181EA" w14:textId="77777777" w:rsidR="00C55C21" w:rsidRPr="00C55C21" w:rsidRDefault="00C55C21" w:rsidP="00C55C21">
            <w:pPr>
              <w:jc w:val="center"/>
            </w:pPr>
            <w:r w:rsidRPr="00C55C21">
              <w:t>0</w:t>
            </w:r>
          </w:p>
        </w:tc>
        <w:tc>
          <w:tcPr>
            <w:tcW w:w="1273" w:type="dxa"/>
            <w:tcBorders>
              <w:top w:val="single" w:sz="8" w:space="0" w:color="auto"/>
              <w:left w:val="nil"/>
              <w:bottom w:val="single" w:sz="8" w:space="0" w:color="auto"/>
              <w:right w:val="single" w:sz="4" w:space="0" w:color="auto"/>
            </w:tcBorders>
            <w:vAlign w:val="center"/>
          </w:tcPr>
          <w:p w14:paraId="6BB1E97D" w14:textId="77777777" w:rsidR="00C55C21" w:rsidRPr="00C55C21" w:rsidRDefault="00C55C21" w:rsidP="00C55C21">
            <w:pPr>
              <w:jc w:val="center"/>
            </w:pPr>
            <w:r w:rsidRPr="00C55C21">
              <w:t>0</w:t>
            </w:r>
          </w:p>
        </w:tc>
        <w:tc>
          <w:tcPr>
            <w:tcW w:w="3605" w:type="dxa"/>
            <w:tcBorders>
              <w:top w:val="nil"/>
              <w:left w:val="single" w:sz="4" w:space="0" w:color="auto"/>
              <w:bottom w:val="single" w:sz="8" w:space="0" w:color="auto"/>
              <w:right w:val="single" w:sz="8" w:space="0" w:color="auto"/>
            </w:tcBorders>
            <w:vAlign w:val="center"/>
          </w:tcPr>
          <w:p w14:paraId="23574770" w14:textId="77777777" w:rsidR="00C55C21" w:rsidRPr="00C55C21" w:rsidRDefault="00C55C21" w:rsidP="00C55C21">
            <w:pPr>
              <w:suppressAutoHyphens w:val="0"/>
              <w:jc w:val="center"/>
              <w:rPr>
                <w:lang w:eastAsia="ru-RU"/>
              </w:rPr>
            </w:pPr>
          </w:p>
        </w:tc>
      </w:tr>
      <w:tr w:rsidR="00C55C21" w:rsidRPr="00C55C21" w14:paraId="44D5FF0A"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017E35C1" w14:textId="77777777" w:rsidR="00C55C21" w:rsidRPr="00C55C21" w:rsidRDefault="00C55C21" w:rsidP="00C55C21">
            <w:pPr>
              <w:suppressAutoHyphens w:val="0"/>
              <w:jc w:val="both"/>
              <w:rPr>
                <w:lang w:eastAsia="ru-RU"/>
              </w:rPr>
            </w:pPr>
            <w:r w:rsidRPr="00C55C21">
              <w:rPr>
                <w:lang w:eastAsia="ru-RU"/>
              </w:rPr>
              <w:t>удельный расход природного газа в многоквартирных домах с иными системами теплоснабжения (в расчете на 1 жителя);</w:t>
            </w:r>
          </w:p>
        </w:tc>
        <w:tc>
          <w:tcPr>
            <w:tcW w:w="1297" w:type="dxa"/>
            <w:tcBorders>
              <w:top w:val="nil"/>
              <w:left w:val="nil"/>
              <w:bottom w:val="single" w:sz="8" w:space="0" w:color="auto"/>
              <w:right w:val="single" w:sz="8" w:space="0" w:color="auto"/>
            </w:tcBorders>
            <w:vAlign w:val="center"/>
          </w:tcPr>
          <w:p w14:paraId="61E0EC6D" w14:textId="77777777" w:rsidR="00C55C21" w:rsidRPr="00C55C21" w:rsidRDefault="00C55C21" w:rsidP="00C55C21">
            <w:pPr>
              <w:jc w:val="center"/>
            </w:pPr>
            <w:r w:rsidRPr="00C55C21">
              <w:t>м</w:t>
            </w:r>
            <w:r w:rsidRPr="00C55C21">
              <w:rPr>
                <w:vertAlign w:val="superscript"/>
              </w:rPr>
              <w:t>3</w:t>
            </w:r>
            <w:r w:rsidRPr="00C55C21">
              <w:t>/м</w:t>
            </w:r>
            <w:r w:rsidRPr="00C55C21">
              <w:rPr>
                <w:vertAlign w:val="superscript"/>
              </w:rPr>
              <w:t>2</w:t>
            </w:r>
          </w:p>
        </w:tc>
        <w:tc>
          <w:tcPr>
            <w:tcW w:w="1275" w:type="dxa"/>
            <w:tcBorders>
              <w:top w:val="nil"/>
              <w:left w:val="nil"/>
              <w:bottom w:val="single" w:sz="8" w:space="0" w:color="auto"/>
              <w:right w:val="single" w:sz="8" w:space="0" w:color="auto"/>
            </w:tcBorders>
            <w:vAlign w:val="center"/>
          </w:tcPr>
          <w:p w14:paraId="0CDAFE19" w14:textId="77777777" w:rsidR="00C55C21" w:rsidRPr="00C55C21" w:rsidRDefault="00C55C21" w:rsidP="00C55C21">
            <w:pPr>
              <w:jc w:val="center"/>
            </w:pPr>
            <w:r w:rsidRPr="00C55C21">
              <w:t>-</w:t>
            </w:r>
          </w:p>
        </w:tc>
        <w:tc>
          <w:tcPr>
            <w:tcW w:w="1276" w:type="dxa"/>
            <w:tcBorders>
              <w:top w:val="nil"/>
              <w:left w:val="nil"/>
              <w:bottom w:val="single" w:sz="8" w:space="0" w:color="auto"/>
              <w:right w:val="single" w:sz="8" w:space="0" w:color="auto"/>
            </w:tcBorders>
            <w:vAlign w:val="center"/>
          </w:tcPr>
          <w:p w14:paraId="4852C49F" w14:textId="77777777" w:rsidR="00C55C21" w:rsidRPr="00C55C21" w:rsidRDefault="00C55C21" w:rsidP="00C55C21">
            <w:pPr>
              <w:jc w:val="center"/>
            </w:pPr>
            <w:r w:rsidRPr="00C55C21">
              <w:t>-</w:t>
            </w:r>
          </w:p>
        </w:tc>
        <w:tc>
          <w:tcPr>
            <w:tcW w:w="1273" w:type="dxa"/>
            <w:tcBorders>
              <w:top w:val="single" w:sz="8" w:space="0" w:color="auto"/>
              <w:left w:val="nil"/>
              <w:bottom w:val="single" w:sz="8" w:space="0" w:color="auto"/>
              <w:right w:val="single" w:sz="4" w:space="0" w:color="auto"/>
            </w:tcBorders>
            <w:vAlign w:val="center"/>
          </w:tcPr>
          <w:p w14:paraId="2A4DE2CD" w14:textId="77777777" w:rsidR="00C55C21" w:rsidRPr="00C55C21" w:rsidRDefault="00C55C21" w:rsidP="00C55C21">
            <w:pPr>
              <w:jc w:val="center"/>
            </w:pPr>
            <w:r w:rsidRPr="00C55C21">
              <w:t>-</w:t>
            </w:r>
          </w:p>
        </w:tc>
        <w:tc>
          <w:tcPr>
            <w:tcW w:w="3605" w:type="dxa"/>
            <w:tcBorders>
              <w:top w:val="nil"/>
              <w:left w:val="single" w:sz="4" w:space="0" w:color="auto"/>
              <w:bottom w:val="single" w:sz="8" w:space="0" w:color="auto"/>
              <w:right w:val="single" w:sz="8" w:space="0" w:color="auto"/>
            </w:tcBorders>
            <w:vAlign w:val="center"/>
          </w:tcPr>
          <w:p w14:paraId="0902A08D" w14:textId="77777777" w:rsidR="00C55C21" w:rsidRPr="00C55C21" w:rsidRDefault="00C55C21" w:rsidP="00C55C21">
            <w:pPr>
              <w:suppressAutoHyphens w:val="0"/>
              <w:jc w:val="center"/>
              <w:rPr>
                <w:lang w:eastAsia="ru-RU"/>
              </w:rPr>
            </w:pPr>
          </w:p>
        </w:tc>
      </w:tr>
      <w:tr w:rsidR="00C55C21" w:rsidRPr="00C55C21" w14:paraId="00F3B47C"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60A5F6DA" w14:textId="77777777" w:rsidR="00C55C21" w:rsidRPr="00C55C21" w:rsidRDefault="00C55C21" w:rsidP="00C55C21">
            <w:pPr>
              <w:suppressAutoHyphens w:val="0"/>
              <w:jc w:val="both"/>
              <w:rPr>
                <w:lang w:eastAsia="ru-RU"/>
              </w:rPr>
            </w:pPr>
            <w:r w:rsidRPr="00C55C21">
              <w:rPr>
                <w:lang w:eastAsia="ru-RU"/>
              </w:rPr>
              <w:t>удельный суммарный расход энергетических ресурсов в многоквартирных домах.</w:t>
            </w:r>
          </w:p>
        </w:tc>
        <w:tc>
          <w:tcPr>
            <w:tcW w:w="1297" w:type="dxa"/>
            <w:tcBorders>
              <w:top w:val="nil"/>
              <w:left w:val="nil"/>
              <w:bottom w:val="single" w:sz="8" w:space="0" w:color="auto"/>
              <w:right w:val="single" w:sz="8" w:space="0" w:color="auto"/>
            </w:tcBorders>
            <w:vAlign w:val="center"/>
          </w:tcPr>
          <w:p w14:paraId="59FBE954" w14:textId="77777777" w:rsidR="00C55C21" w:rsidRPr="00C55C21" w:rsidRDefault="00C55C21" w:rsidP="00C55C21">
            <w:pPr>
              <w:jc w:val="center"/>
            </w:pPr>
            <w:r w:rsidRPr="00C55C21">
              <w:t>м</w:t>
            </w:r>
            <w:r w:rsidRPr="00C55C21">
              <w:rPr>
                <w:vertAlign w:val="superscript"/>
              </w:rPr>
              <w:t>3</w:t>
            </w:r>
            <w:r w:rsidRPr="00C55C21">
              <w:t>/м</w:t>
            </w:r>
            <w:r w:rsidRPr="00C55C21">
              <w:rPr>
                <w:vertAlign w:val="superscript"/>
              </w:rPr>
              <w:t>2</w:t>
            </w:r>
          </w:p>
        </w:tc>
        <w:tc>
          <w:tcPr>
            <w:tcW w:w="1275" w:type="dxa"/>
            <w:tcBorders>
              <w:top w:val="nil"/>
              <w:left w:val="nil"/>
              <w:bottom w:val="single" w:sz="8" w:space="0" w:color="auto"/>
              <w:right w:val="single" w:sz="8" w:space="0" w:color="auto"/>
            </w:tcBorders>
            <w:vAlign w:val="center"/>
          </w:tcPr>
          <w:p w14:paraId="30331714" w14:textId="77777777" w:rsidR="00C55C21" w:rsidRPr="00C55C21" w:rsidRDefault="00C55C21" w:rsidP="00C55C21">
            <w:pPr>
              <w:jc w:val="center"/>
            </w:pPr>
            <w:r w:rsidRPr="00C55C21">
              <w:t>0</w:t>
            </w:r>
          </w:p>
        </w:tc>
        <w:tc>
          <w:tcPr>
            <w:tcW w:w="1276" w:type="dxa"/>
            <w:tcBorders>
              <w:top w:val="nil"/>
              <w:left w:val="nil"/>
              <w:bottom w:val="single" w:sz="8" w:space="0" w:color="auto"/>
              <w:right w:val="single" w:sz="8" w:space="0" w:color="auto"/>
            </w:tcBorders>
            <w:vAlign w:val="center"/>
          </w:tcPr>
          <w:p w14:paraId="330932C2" w14:textId="77777777" w:rsidR="00C55C21" w:rsidRPr="00C55C21" w:rsidRDefault="00C55C21" w:rsidP="00C55C21">
            <w:pPr>
              <w:jc w:val="center"/>
            </w:pPr>
            <w:r w:rsidRPr="00C55C21">
              <w:t>0</w:t>
            </w:r>
          </w:p>
        </w:tc>
        <w:tc>
          <w:tcPr>
            <w:tcW w:w="1273" w:type="dxa"/>
            <w:tcBorders>
              <w:top w:val="single" w:sz="8" w:space="0" w:color="auto"/>
              <w:left w:val="nil"/>
              <w:bottom w:val="single" w:sz="8" w:space="0" w:color="auto"/>
              <w:right w:val="single" w:sz="4" w:space="0" w:color="auto"/>
            </w:tcBorders>
            <w:vAlign w:val="center"/>
          </w:tcPr>
          <w:p w14:paraId="02ED03D0" w14:textId="77777777" w:rsidR="00C55C21" w:rsidRPr="00C55C21" w:rsidRDefault="00C55C21" w:rsidP="00C55C21">
            <w:pPr>
              <w:jc w:val="center"/>
            </w:pPr>
            <w:r w:rsidRPr="00C55C21">
              <w:t>0</w:t>
            </w:r>
          </w:p>
        </w:tc>
        <w:tc>
          <w:tcPr>
            <w:tcW w:w="3605" w:type="dxa"/>
            <w:tcBorders>
              <w:top w:val="nil"/>
              <w:left w:val="single" w:sz="4" w:space="0" w:color="auto"/>
              <w:bottom w:val="single" w:sz="8" w:space="0" w:color="auto"/>
              <w:right w:val="single" w:sz="8" w:space="0" w:color="auto"/>
            </w:tcBorders>
            <w:vAlign w:val="center"/>
          </w:tcPr>
          <w:p w14:paraId="59B7F30A" w14:textId="77777777" w:rsidR="00C55C21" w:rsidRPr="00C55C21" w:rsidRDefault="00C55C21" w:rsidP="00C55C21"/>
        </w:tc>
      </w:tr>
      <w:tr w:rsidR="00C55C21" w:rsidRPr="00C55C21" w14:paraId="4F119409" w14:textId="77777777" w:rsidTr="00C55C21">
        <w:trPr>
          <w:trHeight w:val="20"/>
          <w:jc w:val="center"/>
        </w:trPr>
        <w:tc>
          <w:tcPr>
            <w:tcW w:w="14766" w:type="dxa"/>
            <w:gridSpan w:val="6"/>
            <w:tcBorders>
              <w:top w:val="single" w:sz="8" w:space="0" w:color="auto"/>
              <w:left w:val="single" w:sz="8" w:space="0" w:color="auto"/>
              <w:bottom w:val="single" w:sz="8" w:space="0" w:color="auto"/>
              <w:right w:val="single" w:sz="8" w:space="0" w:color="000000"/>
            </w:tcBorders>
          </w:tcPr>
          <w:p w14:paraId="205FA81B" w14:textId="77777777" w:rsidR="00C55C21" w:rsidRPr="00C55C21" w:rsidRDefault="00C55C21" w:rsidP="00C55C21">
            <w:pPr>
              <w:numPr>
                <w:ilvl w:val="2"/>
                <w:numId w:val="0"/>
              </w:numPr>
              <w:tabs>
                <w:tab w:val="left" w:pos="1814"/>
              </w:tabs>
              <w:suppressAutoHyphens w:val="0"/>
              <w:spacing w:before="80" w:line="252" w:lineRule="auto"/>
              <w:ind w:firstLine="851"/>
              <w:jc w:val="center"/>
              <w:outlineLvl w:val="2"/>
              <w:rPr>
                <w:rFonts w:eastAsia="SimSun"/>
                <w:b/>
                <w:lang w:eastAsia="ru-RU"/>
              </w:rPr>
            </w:pPr>
            <w:r w:rsidRPr="00C55C21">
              <w:rPr>
                <w:rFonts w:eastAsia="SimSun"/>
                <w:b/>
                <w:lang w:eastAsia="ru-RU"/>
              </w:rPr>
              <w:t xml:space="preserve">Целевые показатели в области энергосбережения и повышения энергетической эффективности </w:t>
            </w:r>
          </w:p>
          <w:p w14:paraId="10C0C9FC" w14:textId="77777777" w:rsidR="00C55C21" w:rsidRPr="00C55C21" w:rsidRDefault="00C55C21" w:rsidP="00C55C21">
            <w:pPr>
              <w:numPr>
                <w:ilvl w:val="2"/>
                <w:numId w:val="0"/>
              </w:numPr>
              <w:tabs>
                <w:tab w:val="left" w:pos="1814"/>
              </w:tabs>
              <w:suppressAutoHyphens w:val="0"/>
              <w:spacing w:before="80" w:line="252" w:lineRule="auto"/>
              <w:ind w:firstLine="851"/>
              <w:jc w:val="center"/>
              <w:outlineLvl w:val="2"/>
              <w:rPr>
                <w:rFonts w:eastAsia="SimSun"/>
                <w:b/>
                <w:lang w:eastAsia="ru-RU"/>
              </w:rPr>
            </w:pPr>
            <w:r w:rsidRPr="00C55C21">
              <w:rPr>
                <w:rFonts w:eastAsia="SimSun"/>
                <w:b/>
                <w:lang w:eastAsia="ru-RU"/>
              </w:rPr>
              <w:t>в системах коммунальной инфраструктуры</w:t>
            </w:r>
          </w:p>
        </w:tc>
      </w:tr>
      <w:tr w:rsidR="00C55C21" w:rsidRPr="00C55C21" w14:paraId="7BC6D5DF" w14:textId="77777777" w:rsidTr="00C55C21">
        <w:trPr>
          <w:trHeight w:val="545"/>
          <w:jc w:val="center"/>
        </w:trPr>
        <w:tc>
          <w:tcPr>
            <w:tcW w:w="6040" w:type="dxa"/>
            <w:tcBorders>
              <w:top w:val="nil"/>
              <w:left w:val="single" w:sz="8" w:space="0" w:color="auto"/>
              <w:bottom w:val="single" w:sz="8" w:space="0" w:color="auto"/>
              <w:right w:val="single" w:sz="8" w:space="0" w:color="auto"/>
            </w:tcBorders>
            <w:vAlign w:val="center"/>
          </w:tcPr>
          <w:p w14:paraId="70690A66" w14:textId="77777777" w:rsidR="00C55C21" w:rsidRPr="00C55C21" w:rsidRDefault="00C55C21" w:rsidP="00C55C21">
            <w:pPr>
              <w:suppressAutoHyphens w:val="0"/>
              <w:jc w:val="both"/>
              <w:rPr>
                <w:lang w:eastAsia="ru-RU"/>
              </w:rPr>
            </w:pPr>
            <w:r w:rsidRPr="00C55C21">
              <w:rPr>
                <w:lang w:eastAsia="ru-RU"/>
              </w:rPr>
              <w:t>удельный расход топлива на выработку тепловой энергии на тепловых электростанциях</w:t>
            </w:r>
          </w:p>
        </w:tc>
        <w:tc>
          <w:tcPr>
            <w:tcW w:w="1297" w:type="dxa"/>
            <w:tcBorders>
              <w:top w:val="nil"/>
              <w:left w:val="nil"/>
              <w:bottom w:val="single" w:sz="8" w:space="0" w:color="auto"/>
              <w:right w:val="single" w:sz="8" w:space="0" w:color="auto"/>
            </w:tcBorders>
            <w:vAlign w:val="center"/>
          </w:tcPr>
          <w:p w14:paraId="08C0ED95" w14:textId="77777777" w:rsidR="00C55C21" w:rsidRPr="00C55C21" w:rsidRDefault="00C55C21" w:rsidP="00C55C21">
            <w:pPr>
              <w:suppressAutoHyphens w:val="0"/>
              <w:jc w:val="center"/>
              <w:rPr>
                <w:lang w:eastAsia="ru-RU"/>
              </w:rPr>
            </w:pPr>
            <w:r w:rsidRPr="00C55C21">
              <w:rPr>
                <w:lang w:eastAsia="ru-RU"/>
              </w:rPr>
              <w:t>т.у.т./тыс. кВт/час</w:t>
            </w:r>
          </w:p>
        </w:tc>
        <w:tc>
          <w:tcPr>
            <w:tcW w:w="1275" w:type="dxa"/>
            <w:tcBorders>
              <w:top w:val="nil"/>
              <w:left w:val="nil"/>
              <w:bottom w:val="single" w:sz="8" w:space="0" w:color="auto"/>
              <w:right w:val="single" w:sz="8" w:space="0" w:color="auto"/>
            </w:tcBorders>
            <w:vAlign w:val="center"/>
          </w:tcPr>
          <w:p w14:paraId="6C6730C9"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4DC7900C"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nil"/>
              <w:left w:val="nil"/>
              <w:bottom w:val="single" w:sz="8" w:space="0" w:color="auto"/>
              <w:right w:val="single" w:sz="4" w:space="0" w:color="auto"/>
            </w:tcBorders>
          </w:tcPr>
          <w:p w14:paraId="7BEDEE1A"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71D4622A" w14:textId="77777777" w:rsidR="00C55C21" w:rsidRPr="00C55C21" w:rsidRDefault="00C55C21" w:rsidP="00C55C21">
            <w:pPr>
              <w:suppressAutoHyphens w:val="0"/>
              <w:jc w:val="center"/>
              <w:rPr>
                <w:lang w:eastAsia="ru-RU"/>
              </w:rPr>
            </w:pPr>
            <w:r w:rsidRPr="00C55C21">
              <w:rPr>
                <w:lang w:eastAsia="ru-RU"/>
              </w:rPr>
              <w:t>Нет данных</w:t>
            </w:r>
          </w:p>
        </w:tc>
      </w:tr>
      <w:tr w:rsidR="00C55C21" w:rsidRPr="00C55C21" w14:paraId="49CEED24"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1607CC84" w14:textId="77777777" w:rsidR="00C55C21" w:rsidRPr="00C55C21" w:rsidRDefault="00C55C21" w:rsidP="00C55C21">
            <w:pPr>
              <w:suppressAutoHyphens w:val="0"/>
              <w:jc w:val="both"/>
              <w:rPr>
                <w:lang w:eastAsia="ru-RU"/>
              </w:rPr>
            </w:pPr>
            <w:r w:rsidRPr="00C55C21">
              <w:rPr>
                <w:lang w:eastAsia="ru-RU"/>
              </w:rPr>
              <w:t>удельный расход топлива на выработку тепловой энергии на котельных</w:t>
            </w:r>
          </w:p>
        </w:tc>
        <w:tc>
          <w:tcPr>
            <w:tcW w:w="1297" w:type="dxa"/>
            <w:tcBorders>
              <w:top w:val="nil"/>
              <w:left w:val="nil"/>
              <w:bottom w:val="single" w:sz="8" w:space="0" w:color="auto"/>
              <w:right w:val="single" w:sz="8" w:space="0" w:color="auto"/>
            </w:tcBorders>
            <w:vAlign w:val="center"/>
          </w:tcPr>
          <w:p w14:paraId="443DAB36" w14:textId="77777777" w:rsidR="00C55C21" w:rsidRPr="00C55C21" w:rsidRDefault="00C55C21" w:rsidP="00C55C21">
            <w:pPr>
              <w:suppressAutoHyphens w:val="0"/>
              <w:jc w:val="center"/>
              <w:rPr>
                <w:lang w:eastAsia="ru-RU"/>
              </w:rPr>
            </w:pPr>
            <w:r w:rsidRPr="00C55C21">
              <w:rPr>
                <w:lang w:eastAsia="ru-RU"/>
              </w:rPr>
              <w:t>т.у.т./тыс. Гкал</w:t>
            </w:r>
          </w:p>
        </w:tc>
        <w:tc>
          <w:tcPr>
            <w:tcW w:w="1275" w:type="dxa"/>
            <w:tcBorders>
              <w:top w:val="nil"/>
              <w:left w:val="nil"/>
              <w:bottom w:val="single" w:sz="8" w:space="0" w:color="auto"/>
              <w:right w:val="single" w:sz="8" w:space="0" w:color="auto"/>
            </w:tcBorders>
            <w:vAlign w:val="center"/>
          </w:tcPr>
          <w:p w14:paraId="0CDE067F"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3CABDB60"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single" w:sz="8" w:space="0" w:color="auto"/>
              <w:left w:val="nil"/>
              <w:bottom w:val="single" w:sz="8" w:space="0" w:color="auto"/>
              <w:right w:val="single" w:sz="4" w:space="0" w:color="auto"/>
            </w:tcBorders>
          </w:tcPr>
          <w:p w14:paraId="280BD648"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69284AEA" w14:textId="77777777" w:rsidR="00C55C21" w:rsidRPr="00C55C21" w:rsidRDefault="00C55C21" w:rsidP="00C55C21">
            <w:pPr>
              <w:suppressAutoHyphens w:val="0"/>
              <w:jc w:val="center"/>
              <w:rPr>
                <w:lang w:eastAsia="ru-RU"/>
              </w:rPr>
            </w:pPr>
            <w:r w:rsidRPr="00C55C21">
              <w:rPr>
                <w:lang w:eastAsia="ru-RU"/>
              </w:rPr>
              <w:t>Нет муниципальных и подведомственных котельных</w:t>
            </w:r>
          </w:p>
        </w:tc>
      </w:tr>
      <w:tr w:rsidR="00C55C21" w:rsidRPr="00C55C21" w14:paraId="46021410" w14:textId="77777777" w:rsidTr="00C55C21">
        <w:trPr>
          <w:trHeight w:val="381"/>
          <w:jc w:val="center"/>
        </w:trPr>
        <w:tc>
          <w:tcPr>
            <w:tcW w:w="6040" w:type="dxa"/>
            <w:tcBorders>
              <w:top w:val="nil"/>
              <w:left w:val="single" w:sz="8" w:space="0" w:color="auto"/>
              <w:bottom w:val="single" w:sz="8" w:space="0" w:color="auto"/>
              <w:right w:val="single" w:sz="8" w:space="0" w:color="auto"/>
            </w:tcBorders>
            <w:vAlign w:val="center"/>
          </w:tcPr>
          <w:p w14:paraId="226C5AC4" w14:textId="77777777" w:rsidR="00C55C21" w:rsidRPr="00C55C21" w:rsidRDefault="00C55C21" w:rsidP="00C55C21">
            <w:pPr>
              <w:suppressAutoHyphens w:val="0"/>
              <w:rPr>
                <w:lang w:eastAsia="ru-RU"/>
              </w:rPr>
            </w:pPr>
            <w:r w:rsidRPr="00C55C21">
              <w:rPr>
                <w:lang w:eastAsia="ru-RU"/>
              </w:rPr>
              <w:t>доля потерь тепловой энергии при ее передаче в общем объеме переданной тепловой энергии;</w:t>
            </w:r>
          </w:p>
        </w:tc>
        <w:tc>
          <w:tcPr>
            <w:tcW w:w="1297" w:type="dxa"/>
            <w:tcBorders>
              <w:top w:val="nil"/>
              <w:left w:val="nil"/>
              <w:bottom w:val="single" w:sz="8" w:space="0" w:color="auto"/>
              <w:right w:val="single" w:sz="8" w:space="0" w:color="auto"/>
            </w:tcBorders>
            <w:vAlign w:val="center"/>
          </w:tcPr>
          <w:p w14:paraId="31E2DF21" w14:textId="77777777" w:rsidR="00C55C21" w:rsidRPr="00C55C21" w:rsidRDefault="00C55C21" w:rsidP="00C55C21">
            <w:pPr>
              <w:suppressAutoHyphens w:val="0"/>
              <w:jc w:val="center"/>
              <w:rPr>
                <w:lang w:eastAsia="ru-RU"/>
              </w:rPr>
            </w:pPr>
            <w:r w:rsidRPr="00C55C21">
              <w:rPr>
                <w:lang w:eastAsia="ru-RU"/>
              </w:rPr>
              <w:t>тыс. Гкал</w:t>
            </w:r>
          </w:p>
        </w:tc>
        <w:tc>
          <w:tcPr>
            <w:tcW w:w="1275" w:type="dxa"/>
            <w:tcBorders>
              <w:top w:val="nil"/>
              <w:left w:val="nil"/>
              <w:bottom w:val="single" w:sz="8" w:space="0" w:color="auto"/>
              <w:right w:val="single" w:sz="8" w:space="0" w:color="auto"/>
            </w:tcBorders>
            <w:vAlign w:val="center"/>
          </w:tcPr>
          <w:p w14:paraId="6796CB3B"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1EFF72E6"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8" w:space="0" w:color="auto"/>
              <w:left w:val="nil"/>
              <w:bottom w:val="single" w:sz="8" w:space="0" w:color="auto"/>
              <w:right w:val="single" w:sz="4" w:space="0" w:color="auto"/>
            </w:tcBorders>
            <w:vAlign w:val="center"/>
          </w:tcPr>
          <w:p w14:paraId="48E79A93"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7821DC01" w14:textId="77777777" w:rsidR="00C55C21" w:rsidRPr="00C55C21" w:rsidRDefault="00C55C21" w:rsidP="00C55C21">
            <w:pPr>
              <w:suppressAutoHyphens w:val="0"/>
              <w:jc w:val="center"/>
              <w:rPr>
                <w:lang w:eastAsia="ru-RU"/>
              </w:rPr>
            </w:pPr>
            <w:r w:rsidRPr="00C55C21">
              <w:rPr>
                <w:lang w:eastAsia="ru-RU"/>
              </w:rPr>
              <w:t>Нет данных</w:t>
            </w:r>
          </w:p>
        </w:tc>
      </w:tr>
      <w:tr w:rsidR="00C55C21" w:rsidRPr="00C55C21" w14:paraId="15A4B4EB" w14:textId="77777777" w:rsidTr="00C55C21">
        <w:trPr>
          <w:trHeight w:val="501"/>
          <w:jc w:val="center"/>
        </w:trPr>
        <w:tc>
          <w:tcPr>
            <w:tcW w:w="6040" w:type="dxa"/>
            <w:tcBorders>
              <w:top w:val="nil"/>
              <w:left w:val="single" w:sz="8" w:space="0" w:color="auto"/>
              <w:bottom w:val="single" w:sz="8" w:space="0" w:color="auto"/>
              <w:right w:val="single" w:sz="8" w:space="0" w:color="auto"/>
            </w:tcBorders>
            <w:vAlign w:val="center"/>
          </w:tcPr>
          <w:p w14:paraId="58C893D6" w14:textId="77777777" w:rsidR="00C55C21" w:rsidRPr="00C55C21" w:rsidRDefault="00C55C21" w:rsidP="00C55C21">
            <w:pPr>
              <w:suppressAutoHyphens w:val="0"/>
              <w:jc w:val="both"/>
              <w:rPr>
                <w:lang w:eastAsia="ru-RU"/>
              </w:rPr>
            </w:pPr>
            <w:r w:rsidRPr="00C55C21">
              <w:rPr>
                <w:lang w:eastAsia="ru-RU"/>
              </w:rPr>
              <w:t>доля потерь воды при ее передаче в общем объеме переданной воды;</w:t>
            </w:r>
          </w:p>
        </w:tc>
        <w:tc>
          <w:tcPr>
            <w:tcW w:w="1297" w:type="dxa"/>
            <w:tcBorders>
              <w:top w:val="nil"/>
              <w:left w:val="nil"/>
              <w:bottom w:val="single" w:sz="8" w:space="0" w:color="auto"/>
              <w:right w:val="single" w:sz="8" w:space="0" w:color="auto"/>
            </w:tcBorders>
            <w:vAlign w:val="center"/>
          </w:tcPr>
          <w:p w14:paraId="21DC5368" w14:textId="77777777" w:rsidR="00C55C21" w:rsidRPr="00C55C21" w:rsidRDefault="00C55C21" w:rsidP="00C55C21">
            <w:pPr>
              <w:suppressAutoHyphens w:val="0"/>
              <w:jc w:val="center"/>
              <w:rPr>
                <w:lang w:eastAsia="ru-RU"/>
              </w:rPr>
            </w:pPr>
            <w:r w:rsidRPr="00C55C21">
              <w:rPr>
                <w:lang w:eastAsia="ru-RU"/>
              </w:rPr>
              <w:t>тыс. м3</w:t>
            </w:r>
          </w:p>
        </w:tc>
        <w:tc>
          <w:tcPr>
            <w:tcW w:w="1275" w:type="dxa"/>
            <w:tcBorders>
              <w:top w:val="nil"/>
              <w:left w:val="nil"/>
              <w:bottom w:val="single" w:sz="8" w:space="0" w:color="auto"/>
              <w:right w:val="single" w:sz="8" w:space="0" w:color="auto"/>
            </w:tcBorders>
            <w:vAlign w:val="center"/>
          </w:tcPr>
          <w:p w14:paraId="1C788E61"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57FAF1A9"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8" w:space="0" w:color="auto"/>
              <w:left w:val="nil"/>
              <w:bottom w:val="single" w:sz="8" w:space="0" w:color="auto"/>
              <w:right w:val="single" w:sz="4" w:space="0" w:color="auto"/>
            </w:tcBorders>
            <w:vAlign w:val="center"/>
          </w:tcPr>
          <w:p w14:paraId="5115B2BD"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4876EE67" w14:textId="77777777" w:rsidR="00C55C21" w:rsidRPr="00C55C21" w:rsidRDefault="00C55C21" w:rsidP="00C55C21">
            <w:pPr>
              <w:suppressAutoHyphens w:val="0"/>
              <w:jc w:val="center"/>
              <w:rPr>
                <w:lang w:eastAsia="ru-RU"/>
              </w:rPr>
            </w:pPr>
            <w:r w:rsidRPr="00C55C21">
              <w:rPr>
                <w:lang w:eastAsia="ru-RU"/>
              </w:rPr>
              <w:t>Нет данных</w:t>
            </w:r>
          </w:p>
        </w:tc>
      </w:tr>
      <w:tr w:rsidR="00C55C21" w:rsidRPr="00C55C21" w14:paraId="28E50EBB"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6ABD6A7E" w14:textId="77777777" w:rsidR="00C55C21" w:rsidRPr="00C55C21" w:rsidRDefault="00C55C21" w:rsidP="00C55C21">
            <w:pPr>
              <w:suppressAutoHyphens w:val="0"/>
              <w:jc w:val="both"/>
              <w:rPr>
                <w:lang w:eastAsia="ru-RU"/>
              </w:rPr>
            </w:pPr>
            <w:r w:rsidRPr="00C55C21">
              <w:rPr>
                <w:lang w:eastAsia="ru-RU"/>
              </w:rPr>
              <w:t>удельный расход электрической энергии, используемой для передачи (транспортировки) воды в системах водоснабжения (на 1 куб. метр);</w:t>
            </w:r>
          </w:p>
        </w:tc>
        <w:tc>
          <w:tcPr>
            <w:tcW w:w="1297" w:type="dxa"/>
            <w:tcBorders>
              <w:top w:val="nil"/>
              <w:left w:val="nil"/>
              <w:bottom w:val="single" w:sz="8" w:space="0" w:color="auto"/>
              <w:right w:val="single" w:sz="8" w:space="0" w:color="auto"/>
            </w:tcBorders>
            <w:vAlign w:val="center"/>
          </w:tcPr>
          <w:p w14:paraId="7FAB5CC7" w14:textId="77777777" w:rsidR="00C55C21" w:rsidRPr="00C55C21" w:rsidRDefault="00C55C21" w:rsidP="00C55C21">
            <w:pPr>
              <w:suppressAutoHyphens w:val="0"/>
              <w:jc w:val="center"/>
              <w:rPr>
                <w:lang w:eastAsia="ru-RU"/>
              </w:rPr>
            </w:pPr>
            <w:r w:rsidRPr="00C55C21">
              <w:rPr>
                <w:lang w:eastAsia="ru-RU"/>
              </w:rPr>
              <w:t>тыс. кВт/час</w:t>
            </w:r>
          </w:p>
        </w:tc>
        <w:tc>
          <w:tcPr>
            <w:tcW w:w="1275" w:type="dxa"/>
            <w:tcBorders>
              <w:top w:val="nil"/>
              <w:left w:val="nil"/>
              <w:bottom w:val="single" w:sz="8" w:space="0" w:color="auto"/>
              <w:right w:val="single" w:sz="8" w:space="0" w:color="auto"/>
            </w:tcBorders>
            <w:vAlign w:val="center"/>
          </w:tcPr>
          <w:p w14:paraId="6C134BE8"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3B53E8CF"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8" w:space="0" w:color="auto"/>
              <w:left w:val="nil"/>
              <w:bottom w:val="single" w:sz="8" w:space="0" w:color="auto"/>
              <w:right w:val="single" w:sz="4" w:space="0" w:color="auto"/>
            </w:tcBorders>
            <w:vAlign w:val="center"/>
          </w:tcPr>
          <w:p w14:paraId="1D172BD6"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1CF97408" w14:textId="77777777" w:rsidR="00C55C21" w:rsidRPr="00C55C21" w:rsidRDefault="00C55C21" w:rsidP="00C55C21">
            <w:pPr>
              <w:suppressAutoHyphens w:val="0"/>
              <w:jc w:val="center"/>
              <w:rPr>
                <w:lang w:eastAsia="ru-RU"/>
              </w:rPr>
            </w:pPr>
            <w:r w:rsidRPr="00C55C21">
              <w:rPr>
                <w:lang w:eastAsia="ru-RU"/>
              </w:rPr>
              <w:t>Нет данных</w:t>
            </w:r>
          </w:p>
        </w:tc>
      </w:tr>
      <w:tr w:rsidR="00C55C21" w:rsidRPr="00C55C21" w14:paraId="2AA91E23"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7672DBC5" w14:textId="77777777" w:rsidR="00C55C21" w:rsidRPr="00C55C21" w:rsidRDefault="00C55C21" w:rsidP="00C55C21">
            <w:pPr>
              <w:suppressAutoHyphens w:val="0"/>
              <w:jc w:val="both"/>
              <w:rPr>
                <w:lang w:eastAsia="ru-RU"/>
              </w:rPr>
            </w:pPr>
            <w:r w:rsidRPr="00C55C21">
              <w:rPr>
                <w:lang w:eastAsia="ru-RU"/>
              </w:rPr>
              <w:t>удельный расход электрической энергии, используемой в системах водоотведения (на 1 куб. метр);</w:t>
            </w:r>
          </w:p>
        </w:tc>
        <w:tc>
          <w:tcPr>
            <w:tcW w:w="1297" w:type="dxa"/>
            <w:tcBorders>
              <w:top w:val="nil"/>
              <w:left w:val="nil"/>
              <w:bottom w:val="single" w:sz="8" w:space="0" w:color="auto"/>
              <w:right w:val="single" w:sz="8" w:space="0" w:color="auto"/>
            </w:tcBorders>
            <w:vAlign w:val="center"/>
          </w:tcPr>
          <w:p w14:paraId="2F660B7B" w14:textId="77777777" w:rsidR="00C55C21" w:rsidRPr="00C55C21" w:rsidRDefault="00C55C21" w:rsidP="00C55C21">
            <w:pPr>
              <w:suppressAutoHyphens w:val="0"/>
              <w:jc w:val="center"/>
              <w:rPr>
                <w:lang w:eastAsia="ru-RU"/>
              </w:rPr>
            </w:pPr>
            <w:r w:rsidRPr="00C55C21">
              <w:rPr>
                <w:lang w:eastAsia="ru-RU"/>
              </w:rPr>
              <w:t>тыс. м3</w:t>
            </w:r>
          </w:p>
        </w:tc>
        <w:tc>
          <w:tcPr>
            <w:tcW w:w="1275" w:type="dxa"/>
            <w:tcBorders>
              <w:top w:val="nil"/>
              <w:left w:val="nil"/>
              <w:bottom w:val="single" w:sz="8" w:space="0" w:color="auto"/>
              <w:right w:val="single" w:sz="8" w:space="0" w:color="auto"/>
            </w:tcBorders>
            <w:vAlign w:val="center"/>
          </w:tcPr>
          <w:p w14:paraId="78D32B59"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nil"/>
              <w:left w:val="nil"/>
              <w:bottom w:val="single" w:sz="8" w:space="0" w:color="auto"/>
              <w:right w:val="single" w:sz="8" w:space="0" w:color="auto"/>
            </w:tcBorders>
            <w:vAlign w:val="center"/>
          </w:tcPr>
          <w:p w14:paraId="5832E1FA"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8" w:space="0" w:color="auto"/>
              <w:left w:val="nil"/>
              <w:bottom w:val="single" w:sz="8" w:space="0" w:color="auto"/>
              <w:right w:val="single" w:sz="4" w:space="0" w:color="auto"/>
            </w:tcBorders>
            <w:vAlign w:val="center"/>
          </w:tcPr>
          <w:p w14:paraId="33141C59"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nil"/>
              <w:left w:val="single" w:sz="4" w:space="0" w:color="auto"/>
              <w:bottom w:val="single" w:sz="8" w:space="0" w:color="auto"/>
              <w:right w:val="single" w:sz="8" w:space="0" w:color="auto"/>
            </w:tcBorders>
            <w:vAlign w:val="center"/>
          </w:tcPr>
          <w:p w14:paraId="259044B8" w14:textId="77777777" w:rsidR="00C55C21" w:rsidRPr="00C55C21" w:rsidRDefault="00C55C21" w:rsidP="00C55C21">
            <w:pPr>
              <w:suppressAutoHyphens w:val="0"/>
              <w:jc w:val="center"/>
              <w:rPr>
                <w:lang w:eastAsia="ru-RU"/>
              </w:rPr>
            </w:pPr>
            <w:r w:rsidRPr="00C55C21">
              <w:rPr>
                <w:lang w:eastAsia="ru-RU"/>
              </w:rPr>
              <w:t>Нет данных</w:t>
            </w:r>
          </w:p>
        </w:tc>
      </w:tr>
      <w:tr w:rsidR="00C55C21" w:rsidRPr="00C55C21" w14:paraId="730B9175"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34F5EFA5" w14:textId="77777777" w:rsidR="00C55C21" w:rsidRPr="00C55C21" w:rsidRDefault="00C55C21" w:rsidP="00C55C21">
            <w:pPr>
              <w:suppressAutoHyphens w:val="0"/>
              <w:jc w:val="both"/>
              <w:rPr>
                <w:lang w:eastAsia="ru-RU"/>
              </w:rPr>
            </w:pPr>
            <w:r w:rsidRPr="00C55C21">
              <w:rPr>
                <w:lang w:eastAsia="ru-RU"/>
              </w:rPr>
              <w:lastRenderedPageBreak/>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1297" w:type="dxa"/>
            <w:tcBorders>
              <w:top w:val="nil"/>
              <w:left w:val="nil"/>
              <w:bottom w:val="single" w:sz="8" w:space="0" w:color="auto"/>
              <w:right w:val="single" w:sz="8" w:space="0" w:color="auto"/>
            </w:tcBorders>
            <w:vAlign w:val="center"/>
          </w:tcPr>
          <w:p w14:paraId="59F758FE" w14:textId="77777777" w:rsidR="00C55C21" w:rsidRPr="00C55C21" w:rsidRDefault="00C55C21" w:rsidP="00C55C21">
            <w:pPr>
              <w:suppressAutoHyphens w:val="0"/>
              <w:jc w:val="center"/>
              <w:rPr>
                <w:lang w:eastAsia="ru-RU"/>
              </w:rPr>
            </w:pPr>
            <w:r w:rsidRPr="00C55C21">
              <w:rPr>
                <w:lang w:eastAsia="ru-RU"/>
              </w:rPr>
              <w:t>тыс. кВт/час</w:t>
            </w:r>
          </w:p>
        </w:tc>
        <w:tc>
          <w:tcPr>
            <w:tcW w:w="1275" w:type="dxa"/>
            <w:tcBorders>
              <w:top w:val="nil"/>
              <w:left w:val="nil"/>
              <w:bottom w:val="single" w:sz="8" w:space="0" w:color="auto"/>
              <w:right w:val="single" w:sz="8" w:space="0" w:color="auto"/>
            </w:tcBorders>
            <w:vAlign w:val="center"/>
          </w:tcPr>
          <w:p w14:paraId="011DF021" w14:textId="77777777" w:rsidR="00C55C21" w:rsidRPr="00C55C21" w:rsidRDefault="00C55C21" w:rsidP="00C55C21">
            <w:pPr>
              <w:suppressAutoHyphens w:val="0"/>
              <w:jc w:val="center"/>
              <w:rPr>
                <w:lang w:eastAsia="ru-RU"/>
              </w:rPr>
            </w:pPr>
            <w:r w:rsidRPr="00C55C21">
              <w:rPr>
                <w:lang w:eastAsia="ru-RU"/>
              </w:rPr>
              <w:t>0</w:t>
            </w:r>
          </w:p>
        </w:tc>
        <w:tc>
          <w:tcPr>
            <w:tcW w:w="1276" w:type="dxa"/>
            <w:tcBorders>
              <w:top w:val="nil"/>
              <w:left w:val="nil"/>
              <w:bottom w:val="single" w:sz="8" w:space="0" w:color="auto"/>
              <w:right w:val="single" w:sz="8" w:space="0" w:color="auto"/>
            </w:tcBorders>
            <w:vAlign w:val="center"/>
          </w:tcPr>
          <w:p w14:paraId="7491CC05" w14:textId="77777777" w:rsidR="00C55C21" w:rsidRPr="00C55C21" w:rsidRDefault="00C55C21" w:rsidP="00C55C21">
            <w:pPr>
              <w:suppressAutoHyphens w:val="0"/>
              <w:jc w:val="center"/>
              <w:rPr>
                <w:lang w:eastAsia="ru-RU"/>
              </w:rPr>
            </w:pPr>
            <w:r w:rsidRPr="00C55C21">
              <w:rPr>
                <w:lang w:eastAsia="ru-RU"/>
              </w:rPr>
              <w:t>0</w:t>
            </w:r>
          </w:p>
        </w:tc>
        <w:tc>
          <w:tcPr>
            <w:tcW w:w="1273" w:type="dxa"/>
            <w:tcBorders>
              <w:top w:val="single" w:sz="8" w:space="0" w:color="auto"/>
              <w:left w:val="nil"/>
              <w:bottom w:val="single" w:sz="8" w:space="0" w:color="auto"/>
              <w:right w:val="single" w:sz="4" w:space="0" w:color="auto"/>
            </w:tcBorders>
            <w:vAlign w:val="center"/>
          </w:tcPr>
          <w:p w14:paraId="184CD834" w14:textId="77777777" w:rsidR="00C55C21" w:rsidRPr="00C55C21" w:rsidRDefault="00C55C21" w:rsidP="00C55C21">
            <w:pPr>
              <w:suppressAutoHyphens w:val="0"/>
              <w:jc w:val="center"/>
              <w:rPr>
                <w:lang w:eastAsia="ru-RU"/>
              </w:rPr>
            </w:pPr>
            <w:r w:rsidRPr="00C55C21">
              <w:rPr>
                <w:lang w:eastAsia="ru-RU"/>
              </w:rPr>
              <w:t>0</w:t>
            </w:r>
          </w:p>
        </w:tc>
        <w:tc>
          <w:tcPr>
            <w:tcW w:w="3605" w:type="dxa"/>
            <w:tcBorders>
              <w:top w:val="nil"/>
              <w:left w:val="single" w:sz="4" w:space="0" w:color="auto"/>
              <w:bottom w:val="single" w:sz="8" w:space="0" w:color="auto"/>
              <w:right w:val="single" w:sz="8" w:space="0" w:color="auto"/>
            </w:tcBorders>
            <w:vAlign w:val="center"/>
          </w:tcPr>
          <w:p w14:paraId="570EEF9F" w14:textId="77777777" w:rsidR="00C55C21" w:rsidRPr="00C55C21" w:rsidRDefault="00C55C21" w:rsidP="00C55C21">
            <w:pPr>
              <w:suppressAutoHyphens w:val="0"/>
              <w:rPr>
                <w:lang w:eastAsia="ru-RU"/>
              </w:rPr>
            </w:pPr>
          </w:p>
        </w:tc>
      </w:tr>
      <w:tr w:rsidR="00C55C21" w:rsidRPr="00C55C21" w14:paraId="08974944" w14:textId="77777777" w:rsidTr="00C55C21">
        <w:trPr>
          <w:trHeight w:val="20"/>
          <w:jc w:val="center"/>
        </w:trPr>
        <w:tc>
          <w:tcPr>
            <w:tcW w:w="14766" w:type="dxa"/>
            <w:gridSpan w:val="6"/>
            <w:tcBorders>
              <w:top w:val="single" w:sz="8" w:space="0" w:color="auto"/>
              <w:left w:val="single" w:sz="8" w:space="0" w:color="auto"/>
              <w:bottom w:val="single" w:sz="8" w:space="0" w:color="auto"/>
              <w:right w:val="single" w:sz="8" w:space="0" w:color="000000"/>
            </w:tcBorders>
          </w:tcPr>
          <w:p w14:paraId="1DD82885" w14:textId="77777777" w:rsidR="00C55C21" w:rsidRPr="00C55C21" w:rsidRDefault="00C55C21" w:rsidP="00C55C21">
            <w:pPr>
              <w:numPr>
                <w:ilvl w:val="2"/>
                <w:numId w:val="0"/>
              </w:numPr>
              <w:tabs>
                <w:tab w:val="left" w:pos="1814"/>
              </w:tabs>
              <w:suppressAutoHyphens w:val="0"/>
              <w:spacing w:before="80" w:line="252" w:lineRule="auto"/>
              <w:ind w:firstLine="851"/>
              <w:jc w:val="center"/>
              <w:outlineLvl w:val="2"/>
              <w:rPr>
                <w:rFonts w:eastAsia="SimSun"/>
                <w:b/>
                <w:lang w:eastAsia="ru-RU"/>
              </w:rPr>
            </w:pPr>
            <w:r w:rsidRPr="00C55C21">
              <w:rPr>
                <w:rFonts w:eastAsia="SimSun"/>
                <w:b/>
                <w:lang w:eastAsia="ru-RU"/>
              </w:rPr>
              <w:t>Целевые показатели в области энергосбережения и повышения энергетической эффективности в транспортном комплексе</w:t>
            </w:r>
          </w:p>
        </w:tc>
      </w:tr>
      <w:tr w:rsidR="00C55C21" w:rsidRPr="00C55C21" w14:paraId="30BD3D86" w14:textId="77777777" w:rsidTr="00C55C21">
        <w:trPr>
          <w:trHeight w:val="20"/>
          <w:jc w:val="center"/>
        </w:trPr>
        <w:tc>
          <w:tcPr>
            <w:tcW w:w="6040" w:type="dxa"/>
            <w:tcBorders>
              <w:top w:val="nil"/>
              <w:left w:val="single" w:sz="8" w:space="0" w:color="auto"/>
              <w:bottom w:val="single" w:sz="8" w:space="0" w:color="auto"/>
              <w:right w:val="single" w:sz="8" w:space="0" w:color="auto"/>
            </w:tcBorders>
            <w:vAlign w:val="center"/>
          </w:tcPr>
          <w:p w14:paraId="2EE26C1A" w14:textId="77777777" w:rsidR="00C55C21" w:rsidRPr="00C55C21" w:rsidRDefault="00C55C21" w:rsidP="00C55C21">
            <w:pPr>
              <w:suppressAutoHyphens w:val="0"/>
              <w:jc w:val="both"/>
              <w:rPr>
                <w:lang w:eastAsia="ru-RU"/>
              </w:rPr>
            </w:pPr>
            <w:r w:rsidRPr="00C55C21">
              <w:rPr>
                <w:lang w:eastAsia="ru-RU"/>
              </w:rPr>
              <w:t>количество высокоэкономичных по использованию моторного топлива (в том числе относящихся к объектам с высоким классом энергетической эффективности)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w:t>
            </w:r>
          </w:p>
        </w:tc>
        <w:tc>
          <w:tcPr>
            <w:tcW w:w="1297" w:type="dxa"/>
            <w:tcBorders>
              <w:top w:val="nil"/>
              <w:left w:val="nil"/>
              <w:bottom w:val="single" w:sz="8" w:space="0" w:color="auto"/>
              <w:right w:val="single" w:sz="8" w:space="0" w:color="auto"/>
            </w:tcBorders>
            <w:vAlign w:val="center"/>
          </w:tcPr>
          <w:p w14:paraId="3F59F657" w14:textId="77777777" w:rsidR="00C55C21" w:rsidRPr="00C55C21" w:rsidRDefault="00C55C21" w:rsidP="00C55C21">
            <w:pPr>
              <w:jc w:val="center"/>
            </w:pPr>
            <w:r w:rsidRPr="00C55C21">
              <w:t>шт.</w:t>
            </w:r>
          </w:p>
        </w:tc>
        <w:tc>
          <w:tcPr>
            <w:tcW w:w="1275" w:type="dxa"/>
            <w:tcBorders>
              <w:top w:val="nil"/>
              <w:left w:val="nil"/>
              <w:bottom w:val="single" w:sz="8" w:space="0" w:color="auto"/>
              <w:right w:val="single" w:sz="8" w:space="0" w:color="auto"/>
            </w:tcBorders>
            <w:vAlign w:val="center"/>
          </w:tcPr>
          <w:p w14:paraId="794C39B9" w14:textId="77777777" w:rsidR="00C55C21" w:rsidRPr="00C55C21" w:rsidRDefault="00C55C21" w:rsidP="00C55C21">
            <w:pPr>
              <w:jc w:val="center"/>
            </w:pPr>
            <w:r w:rsidRPr="00C55C21">
              <w:t>-</w:t>
            </w:r>
          </w:p>
        </w:tc>
        <w:tc>
          <w:tcPr>
            <w:tcW w:w="1276" w:type="dxa"/>
            <w:tcBorders>
              <w:top w:val="nil"/>
              <w:left w:val="nil"/>
              <w:bottom w:val="single" w:sz="8" w:space="0" w:color="auto"/>
              <w:right w:val="single" w:sz="8" w:space="0" w:color="auto"/>
            </w:tcBorders>
            <w:vAlign w:val="center"/>
          </w:tcPr>
          <w:p w14:paraId="7C4F7167" w14:textId="77777777" w:rsidR="00C55C21" w:rsidRPr="00C55C21" w:rsidRDefault="00C55C21" w:rsidP="00C55C21">
            <w:pPr>
              <w:jc w:val="center"/>
            </w:pPr>
            <w:r w:rsidRPr="00C55C21">
              <w:t>-</w:t>
            </w:r>
          </w:p>
        </w:tc>
        <w:tc>
          <w:tcPr>
            <w:tcW w:w="1273" w:type="dxa"/>
            <w:tcBorders>
              <w:top w:val="nil"/>
              <w:left w:val="nil"/>
              <w:bottom w:val="single" w:sz="8" w:space="0" w:color="auto"/>
              <w:right w:val="single" w:sz="4" w:space="0" w:color="auto"/>
            </w:tcBorders>
            <w:vAlign w:val="center"/>
          </w:tcPr>
          <w:p w14:paraId="0EBE7EB9" w14:textId="77777777" w:rsidR="00C55C21" w:rsidRPr="00C55C21" w:rsidRDefault="00C55C21" w:rsidP="00C55C21">
            <w:pPr>
              <w:jc w:val="center"/>
            </w:pPr>
            <w:r w:rsidRPr="00C55C21">
              <w:t>-</w:t>
            </w:r>
          </w:p>
        </w:tc>
        <w:tc>
          <w:tcPr>
            <w:tcW w:w="3605" w:type="dxa"/>
            <w:tcBorders>
              <w:top w:val="nil"/>
              <w:left w:val="single" w:sz="4" w:space="0" w:color="auto"/>
              <w:bottom w:val="single" w:sz="8" w:space="0" w:color="auto"/>
              <w:right w:val="single" w:sz="8" w:space="0" w:color="auto"/>
            </w:tcBorders>
            <w:vAlign w:val="center"/>
          </w:tcPr>
          <w:p w14:paraId="3D102DE3" w14:textId="77777777" w:rsidR="00C55C21" w:rsidRPr="00C55C21" w:rsidRDefault="00C55C21" w:rsidP="00C55C21">
            <w:pPr>
              <w:jc w:val="center"/>
            </w:pPr>
            <w:r w:rsidRPr="00C55C21">
              <w:t>Отсутствует</w:t>
            </w:r>
          </w:p>
        </w:tc>
      </w:tr>
      <w:tr w:rsidR="00C55C21" w:rsidRPr="00C55C21" w14:paraId="1528AD35" w14:textId="77777777" w:rsidTr="00C55C21">
        <w:trPr>
          <w:trHeight w:val="20"/>
          <w:jc w:val="center"/>
        </w:trPr>
        <w:tc>
          <w:tcPr>
            <w:tcW w:w="6040" w:type="dxa"/>
            <w:tcBorders>
              <w:top w:val="single" w:sz="4" w:space="0" w:color="auto"/>
              <w:left w:val="single" w:sz="8" w:space="0" w:color="auto"/>
              <w:bottom w:val="single" w:sz="4" w:space="0" w:color="auto"/>
              <w:right w:val="single" w:sz="8" w:space="0" w:color="auto"/>
            </w:tcBorders>
            <w:vAlign w:val="center"/>
          </w:tcPr>
          <w:p w14:paraId="66EE1246" w14:textId="77777777" w:rsidR="00C55C21" w:rsidRPr="00C55C21" w:rsidRDefault="00C55C21" w:rsidP="00C55C21">
            <w:pPr>
              <w:suppressAutoHyphens w:val="0"/>
              <w:jc w:val="both"/>
              <w:rPr>
                <w:lang w:eastAsia="ru-RU"/>
              </w:rPr>
            </w:pPr>
            <w:r w:rsidRPr="00C55C21">
              <w:rPr>
                <w:lang w:eastAsia="ru-RU"/>
              </w:rPr>
              <w:t>количество транспортных средств, относящихся к общественному транспорту, регулирование тарифов на услуги по перевозке на котором осуществляется муниципальным образованием,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сжиженным углеводородным газом, используемыми в качестве моторного топлива, и электрической энергией;</w:t>
            </w:r>
          </w:p>
        </w:tc>
        <w:tc>
          <w:tcPr>
            <w:tcW w:w="1297" w:type="dxa"/>
            <w:tcBorders>
              <w:top w:val="single" w:sz="4" w:space="0" w:color="auto"/>
              <w:left w:val="nil"/>
              <w:bottom w:val="single" w:sz="4" w:space="0" w:color="auto"/>
              <w:right w:val="single" w:sz="8" w:space="0" w:color="auto"/>
            </w:tcBorders>
            <w:vAlign w:val="center"/>
          </w:tcPr>
          <w:p w14:paraId="563FE40A" w14:textId="77777777" w:rsidR="00C55C21" w:rsidRPr="00C55C21" w:rsidRDefault="00C55C21" w:rsidP="00C55C21">
            <w:pPr>
              <w:suppressAutoHyphens w:val="0"/>
              <w:jc w:val="center"/>
              <w:rPr>
                <w:lang w:eastAsia="ru-RU"/>
              </w:rPr>
            </w:pPr>
            <w:r w:rsidRPr="00C55C21">
              <w:rPr>
                <w:lang w:eastAsia="ru-RU"/>
              </w:rPr>
              <w:t>шт.</w:t>
            </w:r>
          </w:p>
        </w:tc>
        <w:tc>
          <w:tcPr>
            <w:tcW w:w="1275" w:type="dxa"/>
            <w:tcBorders>
              <w:top w:val="single" w:sz="4" w:space="0" w:color="auto"/>
              <w:left w:val="nil"/>
              <w:bottom w:val="single" w:sz="4" w:space="0" w:color="auto"/>
              <w:right w:val="single" w:sz="8" w:space="0" w:color="auto"/>
            </w:tcBorders>
            <w:vAlign w:val="center"/>
          </w:tcPr>
          <w:p w14:paraId="6C1C40F3"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single" w:sz="4" w:space="0" w:color="auto"/>
              <w:left w:val="nil"/>
              <w:bottom w:val="single" w:sz="4" w:space="0" w:color="auto"/>
              <w:right w:val="single" w:sz="8" w:space="0" w:color="auto"/>
            </w:tcBorders>
            <w:vAlign w:val="center"/>
          </w:tcPr>
          <w:p w14:paraId="12F4AB02"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8" w:space="0" w:color="auto"/>
              <w:left w:val="nil"/>
              <w:bottom w:val="single" w:sz="4" w:space="0" w:color="auto"/>
              <w:right w:val="single" w:sz="4" w:space="0" w:color="auto"/>
            </w:tcBorders>
            <w:vAlign w:val="center"/>
          </w:tcPr>
          <w:p w14:paraId="4F512199"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single" w:sz="4" w:space="0" w:color="auto"/>
              <w:left w:val="single" w:sz="4" w:space="0" w:color="auto"/>
              <w:bottom w:val="single" w:sz="4" w:space="0" w:color="auto"/>
              <w:right w:val="single" w:sz="8" w:space="0" w:color="auto"/>
            </w:tcBorders>
            <w:vAlign w:val="center"/>
          </w:tcPr>
          <w:p w14:paraId="7682DB6C" w14:textId="77777777" w:rsidR="00C55C21" w:rsidRPr="00C55C21" w:rsidRDefault="00C55C21" w:rsidP="00C55C21">
            <w:pPr>
              <w:suppressAutoHyphens w:val="0"/>
              <w:jc w:val="center"/>
              <w:rPr>
                <w:lang w:eastAsia="ru-RU"/>
              </w:rPr>
            </w:pPr>
            <w:r w:rsidRPr="00C55C21">
              <w:rPr>
                <w:lang w:eastAsia="ru-RU"/>
              </w:rPr>
              <w:t>Отсутствует</w:t>
            </w:r>
          </w:p>
        </w:tc>
      </w:tr>
      <w:tr w:rsidR="00C55C21" w:rsidRPr="00C55C21" w14:paraId="5C0BC06F" w14:textId="77777777" w:rsidTr="00C55C21">
        <w:trPr>
          <w:trHeight w:val="20"/>
          <w:jc w:val="center"/>
        </w:trPr>
        <w:tc>
          <w:tcPr>
            <w:tcW w:w="6040" w:type="dxa"/>
            <w:tcBorders>
              <w:top w:val="single" w:sz="4" w:space="0" w:color="auto"/>
              <w:left w:val="single" w:sz="8" w:space="0" w:color="auto"/>
              <w:bottom w:val="single" w:sz="4" w:space="0" w:color="auto"/>
              <w:right w:val="single" w:sz="8" w:space="0" w:color="auto"/>
            </w:tcBorders>
            <w:vAlign w:val="center"/>
          </w:tcPr>
          <w:p w14:paraId="54897E2E" w14:textId="77777777" w:rsidR="00C55C21" w:rsidRPr="00C55C21" w:rsidRDefault="00C55C21" w:rsidP="00C55C21">
            <w:pPr>
              <w:suppressAutoHyphens w:val="0"/>
              <w:jc w:val="both"/>
              <w:rPr>
                <w:lang w:eastAsia="ru-RU"/>
              </w:rPr>
            </w:pPr>
            <w:r w:rsidRPr="00C55C21">
              <w:rPr>
                <w:lang w:eastAsia="ru-RU"/>
              </w:rPr>
              <w:t>количество транспортных средств, использующих природный газ, газовые смеси, сжиженный углеводородный газ в качестве моторного топлива, регулирование тарифов на услуги по перевозке, на которых осуществляется муниципальным образованием;</w:t>
            </w:r>
          </w:p>
        </w:tc>
        <w:tc>
          <w:tcPr>
            <w:tcW w:w="1297" w:type="dxa"/>
            <w:tcBorders>
              <w:top w:val="single" w:sz="4" w:space="0" w:color="auto"/>
              <w:left w:val="nil"/>
              <w:bottom w:val="single" w:sz="4" w:space="0" w:color="auto"/>
              <w:right w:val="single" w:sz="8" w:space="0" w:color="auto"/>
            </w:tcBorders>
            <w:vAlign w:val="center"/>
          </w:tcPr>
          <w:p w14:paraId="39BA7FD5" w14:textId="77777777" w:rsidR="00C55C21" w:rsidRPr="00C55C21" w:rsidRDefault="00C55C21" w:rsidP="00C55C21">
            <w:pPr>
              <w:suppressAutoHyphens w:val="0"/>
              <w:jc w:val="center"/>
              <w:rPr>
                <w:lang w:eastAsia="ru-RU"/>
              </w:rPr>
            </w:pPr>
            <w:r w:rsidRPr="00C55C21">
              <w:rPr>
                <w:lang w:eastAsia="ru-RU"/>
              </w:rPr>
              <w:t>шт.</w:t>
            </w:r>
          </w:p>
        </w:tc>
        <w:tc>
          <w:tcPr>
            <w:tcW w:w="1275" w:type="dxa"/>
            <w:tcBorders>
              <w:top w:val="single" w:sz="4" w:space="0" w:color="auto"/>
              <w:left w:val="nil"/>
              <w:bottom w:val="single" w:sz="4" w:space="0" w:color="auto"/>
              <w:right w:val="single" w:sz="8" w:space="0" w:color="auto"/>
            </w:tcBorders>
            <w:vAlign w:val="center"/>
          </w:tcPr>
          <w:p w14:paraId="42C6CF0B"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single" w:sz="4" w:space="0" w:color="auto"/>
              <w:left w:val="nil"/>
              <w:bottom w:val="single" w:sz="4" w:space="0" w:color="auto"/>
              <w:right w:val="single" w:sz="8" w:space="0" w:color="auto"/>
            </w:tcBorders>
            <w:vAlign w:val="center"/>
          </w:tcPr>
          <w:p w14:paraId="6001A978"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4" w:space="0" w:color="auto"/>
              <w:left w:val="nil"/>
              <w:bottom w:val="single" w:sz="4" w:space="0" w:color="auto"/>
              <w:right w:val="single" w:sz="4" w:space="0" w:color="auto"/>
            </w:tcBorders>
            <w:vAlign w:val="center"/>
          </w:tcPr>
          <w:p w14:paraId="3ACF3D95"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single" w:sz="4" w:space="0" w:color="auto"/>
              <w:left w:val="single" w:sz="4" w:space="0" w:color="auto"/>
              <w:bottom w:val="single" w:sz="4" w:space="0" w:color="auto"/>
              <w:right w:val="single" w:sz="8" w:space="0" w:color="auto"/>
            </w:tcBorders>
            <w:vAlign w:val="center"/>
          </w:tcPr>
          <w:p w14:paraId="3B7A4091" w14:textId="77777777" w:rsidR="00C55C21" w:rsidRPr="00C55C21" w:rsidRDefault="00C55C21" w:rsidP="00C55C21">
            <w:pPr>
              <w:suppressAutoHyphens w:val="0"/>
              <w:jc w:val="center"/>
              <w:rPr>
                <w:lang w:eastAsia="ru-RU"/>
              </w:rPr>
            </w:pPr>
            <w:r w:rsidRPr="00C55C21">
              <w:rPr>
                <w:lang w:eastAsia="ru-RU"/>
              </w:rPr>
              <w:t>Отсутствует</w:t>
            </w:r>
          </w:p>
        </w:tc>
      </w:tr>
      <w:tr w:rsidR="00C55C21" w:rsidRPr="00C55C21" w14:paraId="5F1450EA" w14:textId="77777777" w:rsidTr="00C55C21">
        <w:trPr>
          <w:trHeight w:val="20"/>
          <w:jc w:val="center"/>
        </w:trPr>
        <w:tc>
          <w:tcPr>
            <w:tcW w:w="6040" w:type="dxa"/>
            <w:tcBorders>
              <w:top w:val="single" w:sz="4" w:space="0" w:color="auto"/>
              <w:left w:val="single" w:sz="8" w:space="0" w:color="auto"/>
              <w:bottom w:val="single" w:sz="4" w:space="0" w:color="auto"/>
              <w:right w:val="single" w:sz="8" w:space="0" w:color="auto"/>
            </w:tcBorders>
            <w:vAlign w:val="center"/>
          </w:tcPr>
          <w:p w14:paraId="49E24049" w14:textId="77777777" w:rsidR="00C55C21" w:rsidRPr="00C55C21" w:rsidRDefault="00C55C21" w:rsidP="00C55C21">
            <w:pPr>
              <w:suppressAutoHyphens w:val="0"/>
              <w:jc w:val="both"/>
              <w:rPr>
                <w:lang w:eastAsia="ru-RU"/>
              </w:rPr>
            </w:pPr>
            <w:r w:rsidRPr="00C55C21">
              <w:rPr>
                <w:lang w:eastAsia="ru-RU"/>
              </w:rPr>
              <w:t xml:space="preserve">количество транспортных средств с автономным </w:t>
            </w:r>
            <w:r w:rsidRPr="00C55C21">
              <w:rPr>
                <w:lang w:eastAsia="ru-RU"/>
              </w:rPr>
              <w:lastRenderedPageBreak/>
              <w:t>источником электрического питания, относящихся к общественному транспорту, регулирование тарифов на услуги по перевозке, на которых осуществляется муниципальным образованием;</w:t>
            </w:r>
          </w:p>
        </w:tc>
        <w:tc>
          <w:tcPr>
            <w:tcW w:w="1297" w:type="dxa"/>
            <w:tcBorders>
              <w:top w:val="single" w:sz="4" w:space="0" w:color="auto"/>
              <w:left w:val="nil"/>
              <w:bottom w:val="single" w:sz="4" w:space="0" w:color="auto"/>
              <w:right w:val="single" w:sz="8" w:space="0" w:color="auto"/>
            </w:tcBorders>
            <w:vAlign w:val="center"/>
          </w:tcPr>
          <w:p w14:paraId="07C901D2" w14:textId="77777777" w:rsidR="00C55C21" w:rsidRPr="00C55C21" w:rsidRDefault="00C55C21" w:rsidP="00C55C21">
            <w:pPr>
              <w:suppressAutoHyphens w:val="0"/>
              <w:jc w:val="center"/>
              <w:rPr>
                <w:lang w:eastAsia="ru-RU"/>
              </w:rPr>
            </w:pPr>
            <w:r w:rsidRPr="00C55C21">
              <w:rPr>
                <w:lang w:eastAsia="ru-RU"/>
              </w:rPr>
              <w:lastRenderedPageBreak/>
              <w:t>шт.</w:t>
            </w:r>
          </w:p>
        </w:tc>
        <w:tc>
          <w:tcPr>
            <w:tcW w:w="1275" w:type="dxa"/>
            <w:tcBorders>
              <w:top w:val="single" w:sz="4" w:space="0" w:color="auto"/>
              <w:left w:val="nil"/>
              <w:bottom w:val="single" w:sz="4" w:space="0" w:color="auto"/>
              <w:right w:val="single" w:sz="8" w:space="0" w:color="auto"/>
            </w:tcBorders>
            <w:vAlign w:val="center"/>
          </w:tcPr>
          <w:p w14:paraId="45578BD6"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single" w:sz="4" w:space="0" w:color="auto"/>
              <w:left w:val="nil"/>
              <w:bottom w:val="single" w:sz="4" w:space="0" w:color="auto"/>
              <w:right w:val="single" w:sz="8" w:space="0" w:color="auto"/>
            </w:tcBorders>
            <w:vAlign w:val="center"/>
          </w:tcPr>
          <w:p w14:paraId="4A9C7393"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4" w:space="0" w:color="auto"/>
              <w:left w:val="nil"/>
              <w:bottom w:val="single" w:sz="4" w:space="0" w:color="auto"/>
              <w:right w:val="single" w:sz="4" w:space="0" w:color="auto"/>
            </w:tcBorders>
            <w:vAlign w:val="center"/>
          </w:tcPr>
          <w:p w14:paraId="6F0A9847"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single" w:sz="4" w:space="0" w:color="auto"/>
              <w:left w:val="single" w:sz="4" w:space="0" w:color="auto"/>
              <w:bottom w:val="single" w:sz="4" w:space="0" w:color="auto"/>
              <w:right w:val="single" w:sz="8" w:space="0" w:color="auto"/>
            </w:tcBorders>
            <w:vAlign w:val="center"/>
          </w:tcPr>
          <w:p w14:paraId="0480DFBF" w14:textId="77777777" w:rsidR="00C55C21" w:rsidRPr="00C55C21" w:rsidRDefault="00C55C21" w:rsidP="00C55C21">
            <w:pPr>
              <w:suppressAutoHyphens w:val="0"/>
              <w:jc w:val="center"/>
              <w:rPr>
                <w:lang w:eastAsia="ru-RU"/>
              </w:rPr>
            </w:pPr>
            <w:r w:rsidRPr="00C55C21">
              <w:rPr>
                <w:lang w:eastAsia="ru-RU"/>
              </w:rPr>
              <w:t>Отсутствует</w:t>
            </w:r>
          </w:p>
        </w:tc>
      </w:tr>
      <w:tr w:rsidR="00C55C21" w:rsidRPr="00C55C21" w14:paraId="6D287703" w14:textId="77777777" w:rsidTr="00C55C21">
        <w:trPr>
          <w:trHeight w:val="20"/>
          <w:jc w:val="center"/>
        </w:trPr>
        <w:tc>
          <w:tcPr>
            <w:tcW w:w="6040" w:type="dxa"/>
            <w:tcBorders>
              <w:top w:val="single" w:sz="4" w:space="0" w:color="auto"/>
              <w:left w:val="single" w:sz="8" w:space="0" w:color="auto"/>
              <w:bottom w:val="single" w:sz="4" w:space="0" w:color="auto"/>
              <w:right w:val="single" w:sz="8" w:space="0" w:color="auto"/>
            </w:tcBorders>
            <w:vAlign w:val="center"/>
          </w:tcPr>
          <w:p w14:paraId="2971197F" w14:textId="77777777" w:rsidR="00C55C21" w:rsidRPr="00C55C21" w:rsidRDefault="00C55C21" w:rsidP="00C55C21">
            <w:pPr>
              <w:suppressAutoHyphens w:val="0"/>
              <w:jc w:val="both"/>
              <w:rPr>
                <w:lang w:eastAsia="ru-RU"/>
              </w:rPr>
            </w:pPr>
            <w:r w:rsidRPr="00C55C21">
              <w:rPr>
                <w:lang w:eastAsia="ru-RU"/>
              </w:rPr>
              <w:t>количество транспортных средств, используемых органами местного самоуправления, муниципальными учреждениями, муниципальными унитарными предприятиями,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природным газом, газовыми смесями и сжиженным углеводородным газом, используемыми в качестве моторного топлива;</w:t>
            </w:r>
          </w:p>
        </w:tc>
        <w:tc>
          <w:tcPr>
            <w:tcW w:w="1297" w:type="dxa"/>
            <w:tcBorders>
              <w:top w:val="single" w:sz="4" w:space="0" w:color="auto"/>
              <w:left w:val="nil"/>
              <w:bottom w:val="single" w:sz="4" w:space="0" w:color="auto"/>
              <w:right w:val="single" w:sz="8" w:space="0" w:color="auto"/>
            </w:tcBorders>
            <w:vAlign w:val="center"/>
          </w:tcPr>
          <w:p w14:paraId="72EBD39B" w14:textId="77777777" w:rsidR="00C55C21" w:rsidRPr="00C55C21" w:rsidRDefault="00C55C21" w:rsidP="00C55C21">
            <w:pPr>
              <w:suppressAutoHyphens w:val="0"/>
              <w:jc w:val="center"/>
              <w:rPr>
                <w:lang w:eastAsia="ru-RU"/>
              </w:rPr>
            </w:pPr>
            <w:r w:rsidRPr="00C55C21">
              <w:rPr>
                <w:lang w:eastAsia="ru-RU"/>
              </w:rPr>
              <w:t>шт.</w:t>
            </w:r>
          </w:p>
        </w:tc>
        <w:tc>
          <w:tcPr>
            <w:tcW w:w="1275" w:type="dxa"/>
            <w:tcBorders>
              <w:top w:val="single" w:sz="4" w:space="0" w:color="auto"/>
              <w:left w:val="nil"/>
              <w:bottom w:val="single" w:sz="4" w:space="0" w:color="auto"/>
              <w:right w:val="single" w:sz="8" w:space="0" w:color="auto"/>
            </w:tcBorders>
            <w:vAlign w:val="center"/>
          </w:tcPr>
          <w:p w14:paraId="5C21E388"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single" w:sz="4" w:space="0" w:color="auto"/>
              <w:left w:val="nil"/>
              <w:bottom w:val="single" w:sz="4" w:space="0" w:color="auto"/>
              <w:right w:val="single" w:sz="8" w:space="0" w:color="auto"/>
            </w:tcBorders>
            <w:vAlign w:val="center"/>
          </w:tcPr>
          <w:p w14:paraId="1B22CCEC"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4" w:space="0" w:color="auto"/>
              <w:left w:val="nil"/>
              <w:bottom w:val="single" w:sz="4" w:space="0" w:color="auto"/>
              <w:right w:val="single" w:sz="4" w:space="0" w:color="auto"/>
            </w:tcBorders>
            <w:vAlign w:val="center"/>
          </w:tcPr>
          <w:p w14:paraId="211C3E85"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single" w:sz="4" w:space="0" w:color="auto"/>
              <w:left w:val="single" w:sz="4" w:space="0" w:color="auto"/>
              <w:bottom w:val="single" w:sz="4" w:space="0" w:color="auto"/>
              <w:right w:val="single" w:sz="8" w:space="0" w:color="auto"/>
            </w:tcBorders>
            <w:vAlign w:val="center"/>
          </w:tcPr>
          <w:p w14:paraId="5397446A" w14:textId="77777777" w:rsidR="00C55C21" w:rsidRPr="00C55C21" w:rsidRDefault="00C55C21" w:rsidP="00C55C21">
            <w:pPr>
              <w:suppressAutoHyphens w:val="0"/>
              <w:jc w:val="center"/>
              <w:rPr>
                <w:lang w:eastAsia="ru-RU"/>
              </w:rPr>
            </w:pPr>
            <w:r w:rsidRPr="00C55C21">
              <w:rPr>
                <w:lang w:eastAsia="ru-RU"/>
              </w:rPr>
              <w:t>Отсутствует</w:t>
            </w:r>
          </w:p>
        </w:tc>
      </w:tr>
      <w:tr w:rsidR="00C55C21" w:rsidRPr="00C55C21" w14:paraId="058CA6AA" w14:textId="77777777" w:rsidTr="00C55C21">
        <w:trPr>
          <w:trHeight w:val="20"/>
          <w:jc w:val="center"/>
        </w:trPr>
        <w:tc>
          <w:tcPr>
            <w:tcW w:w="6040" w:type="dxa"/>
            <w:tcBorders>
              <w:top w:val="single" w:sz="4" w:space="0" w:color="auto"/>
              <w:left w:val="single" w:sz="8" w:space="0" w:color="auto"/>
              <w:bottom w:val="single" w:sz="8" w:space="0" w:color="auto"/>
              <w:right w:val="single" w:sz="8" w:space="0" w:color="auto"/>
            </w:tcBorders>
            <w:vAlign w:val="center"/>
          </w:tcPr>
          <w:p w14:paraId="446AAC7E" w14:textId="77777777" w:rsidR="00C55C21" w:rsidRPr="00C55C21" w:rsidRDefault="00C55C21" w:rsidP="00C55C21">
            <w:pPr>
              <w:suppressAutoHyphens w:val="0"/>
              <w:jc w:val="both"/>
              <w:rPr>
                <w:lang w:eastAsia="ru-RU"/>
              </w:rPr>
            </w:pPr>
            <w:r w:rsidRPr="00C55C21">
              <w:rPr>
                <w:lang w:eastAsia="ru-RU"/>
              </w:rPr>
              <w:t>количество транспортных средств с автономным источником электрического питания, используемых органами местного самоуправления, муниципальными учреждениями и муниципальными унитарными предприятиями.</w:t>
            </w:r>
          </w:p>
        </w:tc>
        <w:tc>
          <w:tcPr>
            <w:tcW w:w="1297" w:type="dxa"/>
            <w:tcBorders>
              <w:top w:val="single" w:sz="4" w:space="0" w:color="auto"/>
              <w:left w:val="nil"/>
              <w:bottom w:val="single" w:sz="8" w:space="0" w:color="auto"/>
              <w:right w:val="single" w:sz="8" w:space="0" w:color="auto"/>
            </w:tcBorders>
            <w:vAlign w:val="center"/>
          </w:tcPr>
          <w:p w14:paraId="4B684819" w14:textId="77777777" w:rsidR="00C55C21" w:rsidRPr="00C55C21" w:rsidRDefault="00C55C21" w:rsidP="00C55C21">
            <w:pPr>
              <w:suppressAutoHyphens w:val="0"/>
              <w:jc w:val="center"/>
              <w:rPr>
                <w:lang w:eastAsia="ru-RU"/>
              </w:rPr>
            </w:pPr>
            <w:r w:rsidRPr="00C55C21">
              <w:rPr>
                <w:lang w:eastAsia="ru-RU"/>
              </w:rPr>
              <w:t>шт.</w:t>
            </w:r>
          </w:p>
        </w:tc>
        <w:tc>
          <w:tcPr>
            <w:tcW w:w="1275" w:type="dxa"/>
            <w:tcBorders>
              <w:top w:val="single" w:sz="4" w:space="0" w:color="auto"/>
              <w:left w:val="nil"/>
              <w:bottom w:val="single" w:sz="8" w:space="0" w:color="auto"/>
              <w:right w:val="single" w:sz="8" w:space="0" w:color="auto"/>
            </w:tcBorders>
            <w:vAlign w:val="center"/>
          </w:tcPr>
          <w:p w14:paraId="7AA2B741" w14:textId="77777777" w:rsidR="00C55C21" w:rsidRPr="00C55C21" w:rsidRDefault="00C55C21" w:rsidP="00C55C21">
            <w:pPr>
              <w:suppressAutoHyphens w:val="0"/>
              <w:jc w:val="center"/>
              <w:rPr>
                <w:lang w:eastAsia="ru-RU"/>
              </w:rPr>
            </w:pPr>
            <w:r w:rsidRPr="00C55C21">
              <w:rPr>
                <w:lang w:eastAsia="ru-RU"/>
              </w:rPr>
              <w:t>-</w:t>
            </w:r>
          </w:p>
        </w:tc>
        <w:tc>
          <w:tcPr>
            <w:tcW w:w="1276" w:type="dxa"/>
            <w:tcBorders>
              <w:top w:val="single" w:sz="4" w:space="0" w:color="auto"/>
              <w:left w:val="nil"/>
              <w:bottom w:val="single" w:sz="8" w:space="0" w:color="auto"/>
              <w:right w:val="single" w:sz="8" w:space="0" w:color="auto"/>
            </w:tcBorders>
            <w:vAlign w:val="center"/>
          </w:tcPr>
          <w:p w14:paraId="4F5D2017" w14:textId="77777777" w:rsidR="00C55C21" w:rsidRPr="00C55C21" w:rsidRDefault="00C55C21" w:rsidP="00C55C21">
            <w:pPr>
              <w:suppressAutoHyphens w:val="0"/>
              <w:jc w:val="center"/>
              <w:rPr>
                <w:lang w:eastAsia="ru-RU"/>
              </w:rPr>
            </w:pPr>
            <w:r w:rsidRPr="00C55C21">
              <w:rPr>
                <w:lang w:eastAsia="ru-RU"/>
              </w:rPr>
              <w:t>-</w:t>
            </w:r>
          </w:p>
        </w:tc>
        <w:tc>
          <w:tcPr>
            <w:tcW w:w="1273" w:type="dxa"/>
            <w:tcBorders>
              <w:top w:val="single" w:sz="4" w:space="0" w:color="auto"/>
              <w:left w:val="nil"/>
              <w:bottom w:val="single" w:sz="8" w:space="0" w:color="auto"/>
              <w:right w:val="single" w:sz="4" w:space="0" w:color="auto"/>
            </w:tcBorders>
            <w:vAlign w:val="center"/>
          </w:tcPr>
          <w:p w14:paraId="42A4E65A" w14:textId="77777777" w:rsidR="00C55C21" w:rsidRPr="00C55C21" w:rsidRDefault="00C55C21" w:rsidP="00C55C21">
            <w:pPr>
              <w:suppressAutoHyphens w:val="0"/>
              <w:jc w:val="center"/>
              <w:rPr>
                <w:lang w:eastAsia="ru-RU"/>
              </w:rPr>
            </w:pPr>
            <w:r w:rsidRPr="00C55C21">
              <w:rPr>
                <w:lang w:eastAsia="ru-RU"/>
              </w:rPr>
              <w:t>-</w:t>
            </w:r>
          </w:p>
        </w:tc>
        <w:tc>
          <w:tcPr>
            <w:tcW w:w="3605" w:type="dxa"/>
            <w:tcBorders>
              <w:top w:val="single" w:sz="4" w:space="0" w:color="auto"/>
              <w:left w:val="single" w:sz="4" w:space="0" w:color="auto"/>
              <w:bottom w:val="single" w:sz="8" w:space="0" w:color="auto"/>
              <w:right w:val="single" w:sz="8" w:space="0" w:color="auto"/>
            </w:tcBorders>
            <w:vAlign w:val="center"/>
          </w:tcPr>
          <w:p w14:paraId="4B25D5EC" w14:textId="77777777" w:rsidR="00C55C21" w:rsidRPr="00C55C21" w:rsidRDefault="00C55C21" w:rsidP="00C55C21">
            <w:pPr>
              <w:suppressAutoHyphens w:val="0"/>
              <w:jc w:val="center"/>
              <w:rPr>
                <w:lang w:eastAsia="ru-RU"/>
              </w:rPr>
            </w:pPr>
            <w:r w:rsidRPr="00C55C21">
              <w:rPr>
                <w:lang w:eastAsia="ru-RU"/>
              </w:rPr>
              <w:t>Отсутствует</w:t>
            </w:r>
          </w:p>
        </w:tc>
      </w:tr>
    </w:tbl>
    <w:p w14:paraId="7FE278C2" w14:textId="77777777" w:rsidR="00C55C21" w:rsidRPr="00C55C21" w:rsidRDefault="00C55C21" w:rsidP="00C55C21">
      <w:pPr>
        <w:suppressAutoHyphens w:val="0"/>
        <w:rPr>
          <w:rFonts w:ascii="Calibri" w:hAnsi="Calibri"/>
          <w:lang w:eastAsia="ru-RU"/>
        </w:rPr>
      </w:pPr>
    </w:p>
    <w:p w14:paraId="2E3FA2BD" w14:textId="77777777" w:rsidR="00497792" w:rsidRDefault="00497792" w:rsidP="00C55C21">
      <w:pPr>
        <w:tabs>
          <w:tab w:val="left" w:pos="567"/>
        </w:tabs>
        <w:suppressAutoHyphens w:val="0"/>
        <w:spacing w:before="80" w:line="252" w:lineRule="auto"/>
        <w:jc w:val="center"/>
        <w:rPr>
          <w:rFonts w:eastAsia="SimSun"/>
          <w:b/>
        </w:rPr>
      </w:pPr>
    </w:p>
    <w:p w14:paraId="5A52F4AA" w14:textId="77777777" w:rsidR="00497792" w:rsidRDefault="00497792" w:rsidP="00C55C21">
      <w:pPr>
        <w:tabs>
          <w:tab w:val="left" w:pos="567"/>
        </w:tabs>
        <w:suppressAutoHyphens w:val="0"/>
        <w:spacing w:before="80" w:line="252" w:lineRule="auto"/>
        <w:jc w:val="center"/>
        <w:rPr>
          <w:rFonts w:eastAsia="SimSun"/>
          <w:b/>
        </w:rPr>
      </w:pPr>
    </w:p>
    <w:p w14:paraId="3B810CF4" w14:textId="77777777" w:rsidR="00497792" w:rsidRDefault="00497792" w:rsidP="00C55C21">
      <w:pPr>
        <w:tabs>
          <w:tab w:val="left" w:pos="567"/>
        </w:tabs>
        <w:suppressAutoHyphens w:val="0"/>
        <w:spacing w:before="80" w:line="252" w:lineRule="auto"/>
        <w:jc w:val="center"/>
        <w:rPr>
          <w:rFonts w:eastAsia="SimSun"/>
          <w:b/>
        </w:rPr>
      </w:pPr>
    </w:p>
    <w:p w14:paraId="60DAB565" w14:textId="77777777" w:rsidR="00497792" w:rsidRDefault="00497792" w:rsidP="00C55C21">
      <w:pPr>
        <w:tabs>
          <w:tab w:val="left" w:pos="567"/>
        </w:tabs>
        <w:suppressAutoHyphens w:val="0"/>
        <w:spacing w:before="80" w:line="252" w:lineRule="auto"/>
        <w:jc w:val="center"/>
        <w:rPr>
          <w:rFonts w:eastAsia="SimSun"/>
          <w:b/>
        </w:rPr>
      </w:pPr>
    </w:p>
    <w:p w14:paraId="416DCBD8" w14:textId="77777777" w:rsidR="00497792" w:rsidRDefault="00497792" w:rsidP="00C55C21">
      <w:pPr>
        <w:tabs>
          <w:tab w:val="left" w:pos="567"/>
        </w:tabs>
        <w:suppressAutoHyphens w:val="0"/>
        <w:spacing w:before="80" w:line="252" w:lineRule="auto"/>
        <w:jc w:val="center"/>
        <w:rPr>
          <w:rFonts w:eastAsia="SimSun"/>
          <w:b/>
        </w:rPr>
      </w:pPr>
    </w:p>
    <w:p w14:paraId="2C31E361" w14:textId="77777777" w:rsidR="00ED702E" w:rsidRDefault="00ED702E" w:rsidP="00C55C21">
      <w:pPr>
        <w:tabs>
          <w:tab w:val="left" w:pos="567"/>
        </w:tabs>
        <w:suppressAutoHyphens w:val="0"/>
        <w:spacing w:before="80" w:line="252" w:lineRule="auto"/>
        <w:jc w:val="center"/>
        <w:rPr>
          <w:rFonts w:eastAsia="SimSun"/>
          <w:b/>
        </w:rPr>
      </w:pPr>
    </w:p>
    <w:p w14:paraId="10ECC5C6" w14:textId="77777777" w:rsidR="00ED702E" w:rsidRDefault="00ED702E" w:rsidP="00C55C21">
      <w:pPr>
        <w:tabs>
          <w:tab w:val="left" w:pos="567"/>
        </w:tabs>
        <w:suppressAutoHyphens w:val="0"/>
        <w:spacing w:before="80" w:line="252" w:lineRule="auto"/>
        <w:jc w:val="center"/>
        <w:rPr>
          <w:rFonts w:eastAsia="SimSun"/>
          <w:b/>
        </w:rPr>
      </w:pPr>
    </w:p>
    <w:p w14:paraId="666C05FC" w14:textId="77777777" w:rsidR="00C55C21" w:rsidRPr="00C55C21" w:rsidRDefault="00C55C21" w:rsidP="00C55C21">
      <w:pPr>
        <w:tabs>
          <w:tab w:val="left" w:pos="567"/>
        </w:tabs>
        <w:suppressAutoHyphens w:val="0"/>
        <w:spacing w:before="80" w:line="252" w:lineRule="auto"/>
        <w:jc w:val="center"/>
        <w:rPr>
          <w:rFonts w:eastAsia="SimSun"/>
          <w:b/>
        </w:rPr>
      </w:pPr>
      <w:r w:rsidRPr="00C55C21">
        <w:rPr>
          <w:rFonts w:eastAsia="SimSun"/>
          <w:b/>
        </w:rPr>
        <w:lastRenderedPageBreak/>
        <w:t>5. Перечень программных мероприятий с объемом финансирования</w:t>
      </w:r>
    </w:p>
    <w:p w14:paraId="592E7235" w14:textId="1DB12537" w:rsidR="00C55C21" w:rsidRPr="00C55C21" w:rsidRDefault="00C55C21" w:rsidP="00C55C21">
      <w:pPr>
        <w:tabs>
          <w:tab w:val="left" w:pos="0"/>
        </w:tabs>
        <w:suppressAutoHyphens w:val="0"/>
        <w:spacing w:before="80" w:line="252" w:lineRule="auto"/>
        <w:ind w:right="-882"/>
        <w:jc w:val="center"/>
        <w:rPr>
          <w:rFonts w:eastAsia="SimSun"/>
          <w:b/>
        </w:rPr>
      </w:pPr>
      <w:r w:rsidRPr="00C55C21">
        <w:rPr>
          <w:rFonts w:eastAsia="SimSun"/>
          <w:b/>
        </w:rPr>
        <w:t>Перечень мероприятий программы «Энергосбережение и повышение энергетической эффективности С</w:t>
      </w:r>
      <w:r w:rsidR="00ED702E">
        <w:rPr>
          <w:rFonts w:eastAsia="SimSun"/>
          <w:b/>
        </w:rPr>
        <w:t>ельского поселения</w:t>
      </w:r>
      <w:r w:rsidRPr="00C55C21">
        <w:rPr>
          <w:rFonts w:eastAsia="SimSun"/>
          <w:b/>
        </w:rPr>
        <w:t xml:space="preserve"> </w:t>
      </w:r>
      <w:r w:rsidR="004E5532">
        <w:rPr>
          <w:rFonts w:eastAsia="SimSun"/>
          <w:b/>
        </w:rPr>
        <w:t>Кудашевский</w:t>
      </w:r>
      <w:r w:rsidRPr="00C55C21">
        <w:rPr>
          <w:rFonts w:eastAsia="SimSun"/>
          <w:b/>
        </w:rPr>
        <w:t xml:space="preserve"> сельсовет муниципального района </w:t>
      </w:r>
      <w:r w:rsidR="002564BF">
        <w:rPr>
          <w:rFonts w:eastAsia="SimSun"/>
          <w:b/>
        </w:rPr>
        <w:t>Татышлинский</w:t>
      </w:r>
      <w:r w:rsidRPr="00C55C21">
        <w:rPr>
          <w:rFonts w:eastAsia="SimSun"/>
          <w:b/>
        </w:rPr>
        <w:t xml:space="preserve"> район Республики Башкортостан </w:t>
      </w:r>
    </w:p>
    <w:tbl>
      <w:tblPr>
        <w:tblW w:w="15104" w:type="dxa"/>
        <w:tblInd w:w="93" w:type="dxa"/>
        <w:tblLayout w:type="fixed"/>
        <w:tblLook w:val="04A0" w:firstRow="1" w:lastRow="0" w:firstColumn="1" w:lastColumn="0" w:noHBand="0" w:noVBand="1"/>
      </w:tblPr>
      <w:tblGrid>
        <w:gridCol w:w="666"/>
        <w:gridCol w:w="3318"/>
        <w:gridCol w:w="850"/>
        <w:gridCol w:w="787"/>
        <w:gridCol w:w="580"/>
        <w:gridCol w:w="579"/>
        <w:gridCol w:w="953"/>
        <w:gridCol w:w="787"/>
        <w:gridCol w:w="787"/>
        <w:gridCol w:w="580"/>
        <w:gridCol w:w="579"/>
        <w:gridCol w:w="953"/>
        <w:gridCol w:w="786"/>
        <w:gridCol w:w="787"/>
        <w:gridCol w:w="580"/>
        <w:gridCol w:w="579"/>
        <w:gridCol w:w="953"/>
      </w:tblGrid>
      <w:tr w:rsidR="00C55C21" w:rsidRPr="00C55C21" w14:paraId="5D9D87CA" w14:textId="77777777" w:rsidTr="00C55C21">
        <w:trPr>
          <w:trHeight w:val="255"/>
        </w:trPr>
        <w:tc>
          <w:tcPr>
            <w:tcW w:w="666" w:type="dxa"/>
            <w:vMerge w:val="restart"/>
            <w:tcBorders>
              <w:top w:val="single" w:sz="8" w:space="0" w:color="auto"/>
              <w:left w:val="single" w:sz="8" w:space="0" w:color="auto"/>
              <w:bottom w:val="nil"/>
              <w:right w:val="single" w:sz="4" w:space="0" w:color="auto"/>
            </w:tcBorders>
            <w:vAlign w:val="center"/>
            <w:hideMark/>
          </w:tcPr>
          <w:p w14:paraId="65E0370A" w14:textId="77777777" w:rsidR="00C55C21" w:rsidRPr="002866AB" w:rsidRDefault="00C55C21" w:rsidP="00C55C21">
            <w:pPr>
              <w:jc w:val="center"/>
              <w:rPr>
                <w:sz w:val="20"/>
                <w:szCs w:val="20"/>
                <w:lang w:eastAsia="ru-RU"/>
              </w:rPr>
            </w:pPr>
            <w:r w:rsidRPr="002866AB">
              <w:rPr>
                <w:sz w:val="20"/>
                <w:szCs w:val="20"/>
                <w:lang w:eastAsia="ru-RU"/>
              </w:rPr>
              <w:t>№ п/п</w:t>
            </w:r>
          </w:p>
        </w:tc>
        <w:tc>
          <w:tcPr>
            <w:tcW w:w="3318" w:type="dxa"/>
            <w:vMerge w:val="restart"/>
            <w:tcBorders>
              <w:top w:val="single" w:sz="8" w:space="0" w:color="auto"/>
              <w:left w:val="single" w:sz="4" w:space="0" w:color="auto"/>
              <w:bottom w:val="nil"/>
              <w:right w:val="nil"/>
            </w:tcBorders>
            <w:vAlign w:val="center"/>
            <w:hideMark/>
          </w:tcPr>
          <w:p w14:paraId="65AC6807" w14:textId="77777777" w:rsidR="00C55C21" w:rsidRPr="002866AB" w:rsidRDefault="00C55C21" w:rsidP="00C55C21">
            <w:pPr>
              <w:jc w:val="center"/>
              <w:rPr>
                <w:sz w:val="20"/>
                <w:szCs w:val="20"/>
                <w:lang w:eastAsia="ru-RU"/>
              </w:rPr>
            </w:pPr>
            <w:r w:rsidRPr="002866AB">
              <w:rPr>
                <w:sz w:val="20"/>
                <w:szCs w:val="20"/>
                <w:lang w:eastAsia="ru-RU"/>
              </w:rPr>
              <w:t>Наименование мероприятия программы</w:t>
            </w:r>
          </w:p>
        </w:tc>
        <w:tc>
          <w:tcPr>
            <w:tcW w:w="3749" w:type="dxa"/>
            <w:gridSpan w:val="5"/>
            <w:tcBorders>
              <w:top w:val="single" w:sz="8" w:space="0" w:color="auto"/>
              <w:left w:val="single" w:sz="8" w:space="0" w:color="auto"/>
              <w:bottom w:val="single" w:sz="4" w:space="0" w:color="auto"/>
              <w:right w:val="single" w:sz="8" w:space="0" w:color="000000"/>
            </w:tcBorders>
            <w:vAlign w:val="center"/>
            <w:hideMark/>
          </w:tcPr>
          <w:p w14:paraId="221FB5E1" w14:textId="77777777" w:rsidR="00C55C21" w:rsidRPr="002866AB" w:rsidRDefault="009C7FC7" w:rsidP="00C55C21">
            <w:pPr>
              <w:jc w:val="center"/>
              <w:rPr>
                <w:sz w:val="20"/>
                <w:szCs w:val="20"/>
                <w:lang w:eastAsia="ru-RU"/>
              </w:rPr>
            </w:pPr>
            <w:r w:rsidRPr="002866AB">
              <w:rPr>
                <w:sz w:val="20"/>
                <w:szCs w:val="20"/>
                <w:lang w:eastAsia="ru-RU"/>
              </w:rPr>
              <w:t>2025</w:t>
            </w:r>
            <w:r w:rsidR="00C55C21" w:rsidRPr="002866AB">
              <w:rPr>
                <w:sz w:val="20"/>
                <w:szCs w:val="20"/>
                <w:lang w:eastAsia="ru-RU"/>
              </w:rPr>
              <w:t xml:space="preserve"> г.</w:t>
            </w:r>
          </w:p>
        </w:tc>
        <w:tc>
          <w:tcPr>
            <w:tcW w:w="3686" w:type="dxa"/>
            <w:gridSpan w:val="5"/>
            <w:tcBorders>
              <w:top w:val="single" w:sz="8" w:space="0" w:color="auto"/>
              <w:left w:val="nil"/>
              <w:bottom w:val="single" w:sz="4" w:space="0" w:color="auto"/>
              <w:right w:val="nil"/>
            </w:tcBorders>
            <w:vAlign w:val="center"/>
            <w:hideMark/>
          </w:tcPr>
          <w:p w14:paraId="35912A57" w14:textId="77777777" w:rsidR="00C55C21" w:rsidRPr="002866AB" w:rsidRDefault="00C55C21" w:rsidP="009C7FC7">
            <w:pPr>
              <w:jc w:val="center"/>
              <w:rPr>
                <w:sz w:val="20"/>
                <w:szCs w:val="20"/>
                <w:lang w:eastAsia="ru-RU"/>
              </w:rPr>
            </w:pPr>
            <w:r w:rsidRPr="002866AB">
              <w:rPr>
                <w:sz w:val="20"/>
                <w:szCs w:val="20"/>
                <w:lang w:eastAsia="ru-RU"/>
              </w:rPr>
              <w:t>202</w:t>
            </w:r>
            <w:r w:rsidR="009C7FC7" w:rsidRPr="002866AB">
              <w:rPr>
                <w:sz w:val="20"/>
                <w:szCs w:val="20"/>
                <w:lang w:eastAsia="ru-RU"/>
              </w:rPr>
              <w:t>6</w:t>
            </w:r>
            <w:r w:rsidRPr="002866AB">
              <w:rPr>
                <w:sz w:val="20"/>
                <w:szCs w:val="20"/>
                <w:lang w:eastAsia="ru-RU"/>
              </w:rPr>
              <w:t xml:space="preserve"> г.</w:t>
            </w:r>
          </w:p>
        </w:tc>
        <w:tc>
          <w:tcPr>
            <w:tcW w:w="3685" w:type="dxa"/>
            <w:gridSpan w:val="5"/>
            <w:tcBorders>
              <w:top w:val="single" w:sz="8" w:space="0" w:color="auto"/>
              <w:left w:val="single" w:sz="8" w:space="0" w:color="auto"/>
              <w:bottom w:val="single" w:sz="4" w:space="0" w:color="auto"/>
              <w:right w:val="single" w:sz="8" w:space="0" w:color="000000"/>
            </w:tcBorders>
            <w:vAlign w:val="center"/>
            <w:hideMark/>
          </w:tcPr>
          <w:p w14:paraId="1D122EE3" w14:textId="77777777" w:rsidR="00C55C21" w:rsidRPr="002866AB" w:rsidRDefault="00C55C21" w:rsidP="009C7FC7">
            <w:pPr>
              <w:jc w:val="center"/>
              <w:rPr>
                <w:sz w:val="20"/>
                <w:szCs w:val="20"/>
                <w:lang w:eastAsia="ru-RU"/>
              </w:rPr>
            </w:pPr>
            <w:r w:rsidRPr="002866AB">
              <w:rPr>
                <w:sz w:val="20"/>
                <w:szCs w:val="20"/>
                <w:lang w:eastAsia="ru-RU"/>
              </w:rPr>
              <w:t>202</w:t>
            </w:r>
            <w:r w:rsidR="009C7FC7" w:rsidRPr="002866AB">
              <w:rPr>
                <w:sz w:val="20"/>
                <w:szCs w:val="20"/>
                <w:lang w:eastAsia="ru-RU"/>
              </w:rPr>
              <w:t>7</w:t>
            </w:r>
            <w:r w:rsidRPr="002866AB">
              <w:rPr>
                <w:sz w:val="20"/>
                <w:szCs w:val="20"/>
                <w:lang w:eastAsia="ru-RU"/>
              </w:rPr>
              <w:t xml:space="preserve"> г.</w:t>
            </w:r>
          </w:p>
        </w:tc>
      </w:tr>
      <w:tr w:rsidR="00C55C21" w:rsidRPr="00C55C21" w14:paraId="7DBF2BAC" w14:textId="77777777" w:rsidTr="00C55C21">
        <w:trPr>
          <w:trHeight w:val="1125"/>
        </w:trPr>
        <w:tc>
          <w:tcPr>
            <w:tcW w:w="666" w:type="dxa"/>
            <w:vMerge/>
            <w:tcBorders>
              <w:top w:val="single" w:sz="8" w:space="0" w:color="auto"/>
              <w:left w:val="single" w:sz="8" w:space="0" w:color="auto"/>
              <w:bottom w:val="nil"/>
              <w:right w:val="single" w:sz="4" w:space="0" w:color="auto"/>
            </w:tcBorders>
            <w:vAlign w:val="center"/>
            <w:hideMark/>
          </w:tcPr>
          <w:p w14:paraId="7F6F3B9A"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nil"/>
              <w:right w:val="nil"/>
            </w:tcBorders>
            <w:vAlign w:val="center"/>
            <w:hideMark/>
          </w:tcPr>
          <w:p w14:paraId="694E8060" w14:textId="77777777" w:rsidR="00C55C21" w:rsidRPr="002866AB" w:rsidRDefault="00C55C21" w:rsidP="00C55C21">
            <w:pPr>
              <w:rPr>
                <w:sz w:val="20"/>
                <w:szCs w:val="20"/>
                <w:lang w:eastAsia="ru-RU"/>
              </w:rPr>
            </w:pPr>
          </w:p>
        </w:tc>
        <w:tc>
          <w:tcPr>
            <w:tcW w:w="1637" w:type="dxa"/>
            <w:gridSpan w:val="2"/>
            <w:vMerge w:val="restart"/>
            <w:tcBorders>
              <w:top w:val="single" w:sz="4" w:space="0" w:color="auto"/>
              <w:left w:val="single" w:sz="8" w:space="0" w:color="auto"/>
              <w:bottom w:val="single" w:sz="4" w:space="0" w:color="000000"/>
              <w:right w:val="single" w:sz="4" w:space="0" w:color="000000"/>
            </w:tcBorders>
            <w:vAlign w:val="center"/>
            <w:hideMark/>
          </w:tcPr>
          <w:p w14:paraId="039FBF6A" w14:textId="77777777" w:rsidR="00C55C21" w:rsidRPr="002866AB" w:rsidRDefault="00C55C21" w:rsidP="00C55C21">
            <w:pPr>
              <w:jc w:val="center"/>
              <w:rPr>
                <w:sz w:val="20"/>
                <w:szCs w:val="20"/>
                <w:lang w:eastAsia="ru-RU"/>
              </w:rPr>
            </w:pPr>
            <w:r w:rsidRPr="002866AB">
              <w:rPr>
                <w:sz w:val="20"/>
                <w:szCs w:val="20"/>
                <w:lang w:eastAsia="ru-RU"/>
              </w:rPr>
              <w:t>Финансовое обеспечение реализации мероприятий</w:t>
            </w:r>
          </w:p>
        </w:tc>
        <w:tc>
          <w:tcPr>
            <w:tcW w:w="2112" w:type="dxa"/>
            <w:gridSpan w:val="3"/>
            <w:tcBorders>
              <w:top w:val="single" w:sz="4" w:space="0" w:color="auto"/>
              <w:left w:val="nil"/>
              <w:bottom w:val="nil"/>
              <w:right w:val="single" w:sz="8" w:space="0" w:color="000000"/>
            </w:tcBorders>
            <w:vAlign w:val="center"/>
            <w:hideMark/>
          </w:tcPr>
          <w:p w14:paraId="227F0580" w14:textId="77777777" w:rsidR="00C55C21" w:rsidRPr="002866AB" w:rsidRDefault="00C55C21" w:rsidP="00C55C21">
            <w:pPr>
              <w:jc w:val="center"/>
              <w:rPr>
                <w:sz w:val="20"/>
                <w:szCs w:val="20"/>
                <w:lang w:eastAsia="ru-RU"/>
              </w:rPr>
            </w:pPr>
            <w:r w:rsidRPr="002866AB">
              <w:rPr>
                <w:sz w:val="20"/>
                <w:szCs w:val="20"/>
                <w:lang w:eastAsia="ru-RU"/>
              </w:rPr>
              <w:t>Экономия топливно-энергетических ресурсов</w:t>
            </w:r>
          </w:p>
        </w:tc>
        <w:tc>
          <w:tcPr>
            <w:tcW w:w="1574" w:type="dxa"/>
            <w:gridSpan w:val="2"/>
            <w:vMerge w:val="restart"/>
            <w:tcBorders>
              <w:top w:val="single" w:sz="4" w:space="0" w:color="auto"/>
              <w:left w:val="nil"/>
              <w:bottom w:val="single" w:sz="4" w:space="0" w:color="000000"/>
              <w:right w:val="single" w:sz="4" w:space="0" w:color="000000"/>
            </w:tcBorders>
            <w:vAlign w:val="center"/>
            <w:hideMark/>
          </w:tcPr>
          <w:p w14:paraId="7E02B79E" w14:textId="77777777" w:rsidR="00C55C21" w:rsidRPr="002866AB" w:rsidRDefault="00C55C21" w:rsidP="00C55C21">
            <w:pPr>
              <w:jc w:val="center"/>
              <w:rPr>
                <w:sz w:val="20"/>
                <w:szCs w:val="20"/>
                <w:lang w:eastAsia="ru-RU"/>
              </w:rPr>
            </w:pPr>
            <w:r w:rsidRPr="002866AB">
              <w:rPr>
                <w:sz w:val="20"/>
                <w:szCs w:val="20"/>
                <w:lang w:eastAsia="ru-RU"/>
              </w:rPr>
              <w:t>Финансовое обеспечение реализации мероприятий</w:t>
            </w:r>
          </w:p>
        </w:tc>
        <w:tc>
          <w:tcPr>
            <w:tcW w:w="2112" w:type="dxa"/>
            <w:gridSpan w:val="3"/>
            <w:tcBorders>
              <w:top w:val="single" w:sz="4" w:space="0" w:color="auto"/>
              <w:left w:val="nil"/>
              <w:bottom w:val="nil"/>
              <w:right w:val="nil"/>
            </w:tcBorders>
            <w:vAlign w:val="center"/>
            <w:hideMark/>
          </w:tcPr>
          <w:p w14:paraId="494B2A79" w14:textId="77777777" w:rsidR="00C55C21" w:rsidRPr="002866AB" w:rsidRDefault="00C55C21" w:rsidP="00C55C21">
            <w:pPr>
              <w:jc w:val="center"/>
              <w:rPr>
                <w:sz w:val="20"/>
                <w:szCs w:val="20"/>
                <w:lang w:eastAsia="ru-RU"/>
              </w:rPr>
            </w:pPr>
            <w:r w:rsidRPr="002866AB">
              <w:rPr>
                <w:sz w:val="20"/>
                <w:szCs w:val="20"/>
                <w:lang w:eastAsia="ru-RU"/>
              </w:rPr>
              <w:t>Экономия топливно-энергетических ресурсов</w:t>
            </w:r>
          </w:p>
        </w:tc>
        <w:tc>
          <w:tcPr>
            <w:tcW w:w="1573" w:type="dxa"/>
            <w:gridSpan w:val="2"/>
            <w:vMerge w:val="restart"/>
            <w:tcBorders>
              <w:top w:val="single" w:sz="4" w:space="0" w:color="auto"/>
              <w:left w:val="single" w:sz="8" w:space="0" w:color="auto"/>
              <w:bottom w:val="single" w:sz="4" w:space="0" w:color="000000"/>
              <w:right w:val="single" w:sz="4" w:space="0" w:color="000000"/>
            </w:tcBorders>
            <w:vAlign w:val="center"/>
            <w:hideMark/>
          </w:tcPr>
          <w:p w14:paraId="63A94A62" w14:textId="77777777" w:rsidR="00C55C21" w:rsidRPr="002866AB" w:rsidRDefault="00C55C21" w:rsidP="00C55C21">
            <w:pPr>
              <w:jc w:val="center"/>
              <w:rPr>
                <w:sz w:val="20"/>
                <w:szCs w:val="20"/>
                <w:lang w:eastAsia="ru-RU"/>
              </w:rPr>
            </w:pPr>
            <w:r w:rsidRPr="002866AB">
              <w:rPr>
                <w:sz w:val="20"/>
                <w:szCs w:val="20"/>
                <w:lang w:eastAsia="ru-RU"/>
              </w:rPr>
              <w:t>Финансовое обеспечение реализации мероприятий</w:t>
            </w:r>
          </w:p>
        </w:tc>
        <w:tc>
          <w:tcPr>
            <w:tcW w:w="2112" w:type="dxa"/>
            <w:gridSpan w:val="3"/>
            <w:tcBorders>
              <w:top w:val="single" w:sz="4" w:space="0" w:color="auto"/>
              <w:left w:val="nil"/>
              <w:bottom w:val="nil"/>
              <w:right w:val="single" w:sz="8" w:space="0" w:color="000000"/>
            </w:tcBorders>
            <w:vAlign w:val="center"/>
            <w:hideMark/>
          </w:tcPr>
          <w:p w14:paraId="7097770D" w14:textId="77777777" w:rsidR="00C55C21" w:rsidRPr="002866AB" w:rsidRDefault="00C55C21" w:rsidP="00C55C21">
            <w:pPr>
              <w:jc w:val="center"/>
              <w:rPr>
                <w:sz w:val="20"/>
                <w:szCs w:val="20"/>
                <w:lang w:eastAsia="ru-RU"/>
              </w:rPr>
            </w:pPr>
            <w:r w:rsidRPr="002866AB">
              <w:rPr>
                <w:sz w:val="20"/>
                <w:szCs w:val="20"/>
                <w:lang w:eastAsia="ru-RU"/>
              </w:rPr>
              <w:t>Экономия топливно-энергетических ресурсов</w:t>
            </w:r>
          </w:p>
        </w:tc>
      </w:tr>
      <w:tr w:rsidR="00C55C21" w:rsidRPr="00C55C21" w14:paraId="1D3093DF" w14:textId="77777777" w:rsidTr="00C55C21">
        <w:trPr>
          <w:trHeight w:val="765"/>
        </w:trPr>
        <w:tc>
          <w:tcPr>
            <w:tcW w:w="666" w:type="dxa"/>
            <w:vMerge/>
            <w:tcBorders>
              <w:top w:val="single" w:sz="8" w:space="0" w:color="auto"/>
              <w:left w:val="single" w:sz="8" w:space="0" w:color="auto"/>
              <w:bottom w:val="nil"/>
              <w:right w:val="single" w:sz="4" w:space="0" w:color="auto"/>
            </w:tcBorders>
            <w:vAlign w:val="center"/>
            <w:hideMark/>
          </w:tcPr>
          <w:p w14:paraId="29FB72BA"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nil"/>
              <w:right w:val="nil"/>
            </w:tcBorders>
            <w:vAlign w:val="center"/>
            <w:hideMark/>
          </w:tcPr>
          <w:p w14:paraId="2E6D0C2F" w14:textId="77777777" w:rsidR="00C55C21" w:rsidRPr="002866AB" w:rsidRDefault="00C55C21" w:rsidP="00C55C21">
            <w:pPr>
              <w:rPr>
                <w:sz w:val="20"/>
                <w:szCs w:val="20"/>
                <w:lang w:eastAsia="ru-RU"/>
              </w:rPr>
            </w:pPr>
          </w:p>
        </w:tc>
        <w:tc>
          <w:tcPr>
            <w:tcW w:w="1637" w:type="dxa"/>
            <w:gridSpan w:val="2"/>
            <w:vMerge/>
            <w:tcBorders>
              <w:top w:val="single" w:sz="4" w:space="0" w:color="auto"/>
              <w:left w:val="single" w:sz="8" w:space="0" w:color="auto"/>
              <w:bottom w:val="single" w:sz="4" w:space="0" w:color="000000"/>
              <w:right w:val="single" w:sz="4" w:space="0" w:color="000000"/>
            </w:tcBorders>
            <w:vAlign w:val="center"/>
            <w:hideMark/>
          </w:tcPr>
          <w:p w14:paraId="28792CE9" w14:textId="77777777" w:rsidR="00C55C21" w:rsidRPr="002866AB" w:rsidRDefault="00C55C21" w:rsidP="00C55C21">
            <w:pPr>
              <w:rPr>
                <w:sz w:val="20"/>
                <w:szCs w:val="20"/>
                <w:lang w:eastAsia="ru-RU"/>
              </w:rPr>
            </w:pPr>
          </w:p>
        </w:tc>
        <w:tc>
          <w:tcPr>
            <w:tcW w:w="1159" w:type="dxa"/>
            <w:gridSpan w:val="2"/>
            <w:tcBorders>
              <w:top w:val="single" w:sz="4" w:space="0" w:color="auto"/>
              <w:left w:val="nil"/>
              <w:bottom w:val="nil"/>
              <w:right w:val="single" w:sz="4" w:space="0" w:color="000000"/>
            </w:tcBorders>
            <w:vAlign w:val="center"/>
            <w:hideMark/>
          </w:tcPr>
          <w:p w14:paraId="4BBCA536" w14:textId="77777777" w:rsidR="00C55C21" w:rsidRPr="002866AB" w:rsidRDefault="00C55C21" w:rsidP="00C55C21">
            <w:pPr>
              <w:jc w:val="center"/>
              <w:rPr>
                <w:sz w:val="20"/>
                <w:szCs w:val="20"/>
                <w:lang w:eastAsia="ru-RU"/>
              </w:rPr>
            </w:pPr>
            <w:r w:rsidRPr="002866AB">
              <w:rPr>
                <w:sz w:val="20"/>
                <w:szCs w:val="20"/>
                <w:lang w:eastAsia="ru-RU"/>
              </w:rPr>
              <w:t>в натураль-ном выраже-нии</w:t>
            </w:r>
          </w:p>
        </w:tc>
        <w:tc>
          <w:tcPr>
            <w:tcW w:w="953" w:type="dxa"/>
            <w:vMerge w:val="restart"/>
            <w:tcBorders>
              <w:top w:val="single" w:sz="4" w:space="0" w:color="auto"/>
              <w:left w:val="single" w:sz="4" w:space="0" w:color="auto"/>
              <w:bottom w:val="nil"/>
              <w:right w:val="single" w:sz="8" w:space="0" w:color="auto"/>
            </w:tcBorders>
            <w:vAlign w:val="center"/>
            <w:hideMark/>
          </w:tcPr>
          <w:p w14:paraId="1F1AD5CC" w14:textId="77777777" w:rsidR="00C55C21" w:rsidRPr="002866AB" w:rsidRDefault="00C55C21" w:rsidP="00C55C21">
            <w:pPr>
              <w:jc w:val="center"/>
              <w:rPr>
                <w:sz w:val="20"/>
                <w:szCs w:val="20"/>
                <w:lang w:eastAsia="ru-RU"/>
              </w:rPr>
            </w:pPr>
            <w:r w:rsidRPr="002866AB">
              <w:rPr>
                <w:sz w:val="20"/>
                <w:szCs w:val="20"/>
                <w:lang w:eastAsia="ru-RU"/>
              </w:rPr>
              <w:t>в стои-мостномвыраже-нии, тыс. руб.</w:t>
            </w:r>
          </w:p>
        </w:tc>
        <w:tc>
          <w:tcPr>
            <w:tcW w:w="1574" w:type="dxa"/>
            <w:gridSpan w:val="2"/>
            <w:vMerge/>
            <w:tcBorders>
              <w:top w:val="single" w:sz="4" w:space="0" w:color="auto"/>
              <w:left w:val="single" w:sz="4" w:space="0" w:color="auto"/>
              <w:bottom w:val="single" w:sz="4" w:space="0" w:color="auto"/>
              <w:right w:val="single" w:sz="8" w:space="0" w:color="auto"/>
            </w:tcBorders>
            <w:vAlign w:val="center"/>
            <w:hideMark/>
          </w:tcPr>
          <w:p w14:paraId="6388AA08" w14:textId="77777777" w:rsidR="00C55C21" w:rsidRPr="002866AB" w:rsidRDefault="00C55C21" w:rsidP="00C55C21">
            <w:pPr>
              <w:rPr>
                <w:sz w:val="20"/>
                <w:szCs w:val="20"/>
                <w:lang w:eastAsia="ru-RU"/>
              </w:rPr>
            </w:pPr>
          </w:p>
        </w:tc>
        <w:tc>
          <w:tcPr>
            <w:tcW w:w="1159" w:type="dxa"/>
            <w:gridSpan w:val="2"/>
            <w:tcBorders>
              <w:top w:val="single" w:sz="4" w:space="0" w:color="auto"/>
              <w:left w:val="nil"/>
              <w:bottom w:val="single" w:sz="4" w:space="0" w:color="auto"/>
              <w:right w:val="single" w:sz="4" w:space="0" w:color="000000"/>
            </w:tcBorders>
            <w:vAlign w:val="center"/>
            <w:hideMark/>
          </w:tcPr>
          <w:p w14:paraId="0CEFD438" w14:textId="77777777" w:rsidR="00C55C21" w:rsidRPr="002866AB" w:rsidRDefault="00C55C21" w:rsidP="00C55C21">
            <w:pPr>
              <w:jc w:val="center"/>
              <w:rPr>
                <w:sz w:val="20"/>
                <w:szCs w:val="20"/>
                <w:lang w:eastAsia="ru-RU"/>
              </w:rPr>
            </w:pPr>
            <w:r w:rsidRPr="002866AB">
              <w:rPr>
                <w:sz w:val="20"/>
                <w:szCs w:val="20"/>
                <w:lang w:eastAsia="ru-RU"/>
              </w:rPr>
              <w:t>в натураль-ном выраже-нии</w:t>
            </w:r>
          </w:p>
        </w:tc>
        <w:tc>
          <w:tcPr>
            <w:tcW w:w="953" w:type="dxa"/>
            <w:vMerge w:val="restart"/>
            <w:tcBorders>
              <w:top w:val="single" w:sz="4" w:space="0" w:color="auto"/>
              <w:left w:val="single" w:sz="4" w:space="0" w:color="auto"/>
              <w:bottom w:val="single" w:sz="4" w:space="0" w:color="auto"/>
              <w:right w:val="single" w:sz="8" w:space="0" w:color="auto"/>
            </w:tcBorders>
            <w:vAlign w:val="center"/>
            <w:hideMark/>
          </w:tcPr>
          <w:p w14:paraId="67AD1D9E" w14:textId="77777777" w:rsidR="00C55C21" w:rsidRPr="002866AB" w:rsidRDefault="00C55C21" w:rsidP="00C55C21">
            <w:pPr>
              <w:jc w:val="center"/>
              <w:rPr>
                <w:sz w:val="20"/>
                <w:szCs w:val="20"/>
                <w:lang w:eastAsia="ru-RU"/>
              </w:rPr>
            </w:pPr>
            <w:r w:rsidRPr="002866AB">
              <w:rPr>
                <w:sz w:val="20"/>
                <w:szCs w:val="20"/>
                <w:lang w:eastAsia="ru-RU"/>
              </w:rPr>
              <w:t>в стои-мостномвыраже-нии, тыс. руб.</w:t>
            </w:r>
          </w:p>
        </w:tc>
        <w:tc>
          <w:tcPr>
            <w:tcW w:w="1573" w:type="dxa"/>
            <w:gridSpan w:val="2"/>
            <w:vMerge/>
            <w:tcBorders>
              <w:top w:val="single" w:sz="4" w:space="0" w:color="auto"/>
              <w:left w:val="single" w:sz="4" w:space="0" w:color="auto"/>
              <w:bottom w:val="single" w:sz="4" w:space="0" w:color="auto"/>
              <w:right w:val="single" w:sz="8" w:space="0" w:color="auto"/>
            </w:tcBorders>
            <w:vAlign w:val="center"/>
            <w:hideMark/>
          </w:tcPr>
          <w:p w14:paraId="775615DB" w14:textId="77777777" w:rsidR="00C55C21" w:rsidRPr="002866AB" w:rsidRDefault="00C55C21" w:rsidP="00C55C21">
            <w:pPr>
              <w:rPr>
                <w:sz w:val="20"/>
                <w:szCs w:val="20"/>
                <w:lang w:eastAsia="ru-RU"/>
              </w:rPr>
            </w:pPr>
          </w:p>
        </w:tc>
        <w:tc>
          <w:tcPr>
            <w:tcW w:w="1159" w:type="dxa"/>
            <w:gridSpan w:val="2"/>
            <w:tcBorders>
              <w:top w:val="single" w:sz="4" w:space="0" w:color="auto"/>
              <w:left w:val="nil"/>
              <w:bottom w:val="nil"/>
              <w:right w:val="single" w:sz="4" w:space="0" w:color="000000"/>
            </w:tcBorders>
            <w:vAlign w:val="center"/>
            <w:hideMark/>
          </w:tcPr>
          <w:p w14:paraId="3C915C22" w14:textId="77777777" w:rsidR="00C55C21" w:rsidRPr="002866AB" w:rsidRDefault="00C55C21" w:rsidP="00C55C21">
            <w:pPr>
              <w:jc w:val="center"/>
              <w:rPr>
                <w:sz w:val="20"/>
                <w:szCs w:val="20"/>
                <w:lang w:eastAsia="ru-RU"/>
              </w:rPr>
            </w:pPr>
            <w:r w:rsidRPr="002866AB">
              <w:rPr>
                <w:sz w:val="20"/>
                <w:szCs w:val="20"/>
                <w:lang w:eastAsia="ru-RU"/>
              </w:rPr>
              <w:t>в натураль-ном выраже-нии</w:t>
            </w:r>
          </w:p>
        </w:tc>
        <w:tc>
          <w:tcPr>
            <w:tcW w:w="953" w:type="dxa"/>
            <w:vMerge w:val="restart"/>
            <w:tcBorders>
              <w:top w:val="single" w:sz="4" w:space="0" w:color="auto"/>
              <w:left w:val="single" w:sz="4" w:space="0" w:color="auto"/>
              <w:bottom w:val="nil"/>
              <w:right w:val="single" w:sz="8" w:space="0" w:color="auto"/>
            </w:tcBorders>
            <w:vAlign w:val="center"/>
            <w:hideMark/>
          </w:tcPr>
          <w:p w14:paraId="2F885BA5" w14:textId="77777777" w:rsidR="00C55C21" w:rsidRPr="002866AB" w:rsidRDefault="00C55C21" w:rsidP="00C55C21">
            <w:pPr>
              <w:jc w:val="center"/>
              <w:rPr>
                <w:sz w:val="20"/>
                <w:szCs w:val="20"/>
                <w:lang w:eastAsia="ru-RU"/>
              </w:rPr>
            </w:pPr>
            <w:r w:rsidRPr="002866AB">
              <w:rPr>
                <w:sz w:val="20"/>
                <w:szCs w:val="20"/>
                <w:lang w:eastAsia="ru-RU"/>
              </w:rPr>
              <w:t>в стои-мостномвыраже-нии, тыс. руб.</w:t>
            </w:r>
          </w:p>
        </w:tc>
      </w:tr>
      <w:tr w:rsidR="00C55C21" w:rsidRPr="00C55C21" w14:paraId="379C63B4" w14:textId="77777777" w:rsidTr="00C55C21">
        <w:trPr>
          <w:trHeight w:val="780"/>
        </w:trPr>
        <w:tc>
          <w:tcPr>
            <w:tcW w:w="666" w:type="dxa"/>
            <w:vMerge/>
            <w:tcBorders>
              <w:top w:val="single" w:sz="8" w:space="0" w:color="auto"/>
              <w:left w:val="single" w:sz="8" w:space="0" w:color="auto"/>
              <w:bottom w:val="nil"/>
              <w:right w:val="single" w:sz="4" w:space="0" w:color="auto"/>
            </w:tcBorders>
            <w:vAlign w:val="center"/>
            <w:hideMark/>
          </w:tcPr>
          <w:p w14:paraId="6BA59E10"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nil"/>
              <w:right w:val="nil"/>
            </w:tcBorders>
            <w:vAlign w:val="center"/>
            <w:hideMark/>
          </w:tcPr>
          <w:p w14:paraId="4BADB3AA" w14:textId="77777777" w:rsidR="00C55C21" w:rsidRPr="002866AB" w:rsidRDefault="00C55C21" w:rsidP="00C55C21">
            <w:pPr>
              <w:rPr>
                <w:sz w:val="20"/>
                <w:szCs w:val="20"/>
                <w:lang w:eastAsia="ru-RU"/>
              </w:rPr>
            </w:pPr>
          </w:p>
        </w:tc>
        <w:tc>
          <w:tcPr>
            <w:tcW w:w="850" w:type="dxa"/>
            <w:tcBorders>
              <w:top w:val="nil"/>
              <w:left w:val="single" w:sz="8" w:space="0" w:color="auto"/>
              <w:bottom w:val="nil"/>
              <w:right w:val="nil"/>
            </w:tcBorders>
            <w:vAlign w:val="center"/>
            <w:hideMark/>
          </w:tcPr>
          <w:p w14:paraId="61D2514E" w14:textId="77777777" w:rsidR="00C55C21" w:rsidRPr="002866AB" w:rsidRDefault="00C55C21" w:rsidP="00C55C21">
            <w:pPr>
              <w:jc w:val="center"/>
              <w:rPr>
                <w:sz w:val="20"/>
                <w:szCs w:val="20"/>
                <w:lang w:eastAsia="ru-RU"/>
              </w:rPr>
            </w:pPr>
            <w:r w:rsidRPr="002866AB">
              <w:rPr>
                <w:sz w:val="20"/>
                <w:szCs w:val="20"/>
                <w:lang w:eastAsia="ru-RU"/>
              </w:rPr>
              <w:t>источник</w:t>
            </w:r>
          </w:p>
        </w:tc>
        <w:tc>
          <w:tcPr>
            <w:tcW w:w="787" w:type="dxa"/>
            <w:tcBorders>
              <w:top w:val="nil"/>
              <w:left w:val="single" w:sz="4" w:space="0" w:color="auto"/>
              <w:bottom w:val="nil"/>
              <w:right w:val="nil"/>
            </w:tcBorders>
            <w:vAlign w:val="center"/>
            <w:hideMark/>
          </w:tcPr>
          <w:p w14:paraId="5C86014A" w14:textId="77777777" w:rsidR="00C55C21" w:rsidRPr="002866AB" w:rsidRDefault="00C55C21" w:rsidP="00C55C21">
            <w:pPr>
              <w:jc w:val="center"/>
              <w:rPr>
                <w:sz w:val="20"/>
                <w:szCs w:val="20"/>
                <w:lang w:eastAsia="ru-RU"/>
              </w:rPr>
            </w:pPr>
            <w:r w:rsidRPr="002866AB">
              <w:rPr>
                <w:sz w:val="20"/>
                <w:szCs w:val="20"/>
                <w:lang w:eastAsia="ru-RU"/>
              </w:rPr>
              <w:t>объем, тыс. руб.</w:t>
            </w:r>
          </w:p>
        </w:tc>
        <w:tc>
          <w:tcPr>
            <w:tcW w:w="580" w:type="dxa"/>
            <w:tcBorders>
              <w:top w:val="single" w:sz="4" w:space="0" w:color="auto"/>
              <w:left w:val="single" w:sz="4" w:space="0" w:color="auto"/>
              <w:bottom w:val="nil"/>
              <w:right w:val="nil"/>
            </w:tcBorders>
            <w:vAlign w:val="center"/>
            <w:hideMark/>
          </w:tcPr>
          <w:p w14:paraId="1BEC5990" w14:textId="77777777" w:rsidR="00C55C21" w:rsidRPr="002866AB" w:rsidRDefault="00C55C21" w:rsidP="00C55C21">
            <w:pPr>
              <w:jc w:val="center"/>
              <w:rPr>
                <w:sz w:val="20"/>
                <w:szCs w:val="20"/>
                <w:lang w:eastAsia="ru-RU"/>
              </w:rPr>
            </w:pPr>
            <w:r w:rsidRPr="002866AB">
              <w:rPr>
                <w:sz w:val="20"/>
                <w:szCs w:val="20"/>
                <w:lang w:eastAsia="ru-RU"/>
              </w:rPr>
              <w:t>кол-во</w:t>
            </w:r>
          </w:p>
        </w:tc>
        <w:tc>
          <w:tcPr>
            <w:tcW w:w="579" w:type="dxa"/>
            <w:tcBorders>
              <w:top w:val="single" w:sz="4" w:space="0" w:color="auto"/>
              <w:left w:val="single" w:sz="4" w:space="0" w:color="auto"/>
              <w:bottom w:val="nil"/>
              <w:right w:val="nil"/>
            </w:tcBorders>
            <w:vAlign w:val="center"/>
            <w:hideMark/>
          </w:tcPr>
          <w:p w14:paraId="5534AF72" w14:textId="77777777" w:rsidR="00C55C21" w:rsidRPr="002866AB" w:rsidRDefault="00C55C21" w:rsidP="00C55C21">
            <w:pPr>
              <w:jc w:val="center"/>
              <w:rPr>
                <w:sz w:val="20"/>
                <w:szCs w:val="20"/>
                <w:lang w:eastAsia="ru-RU"/>
              </w:rPr>
            </w:pPr>
            <w:r w:rsidRPr="002866AB">
              <w:rPr>
                <w:sz w:val="20"/>
                <w:szCs w:val="20"/>
                <w:lang w:eastAsia="ru-RU"/>
              </w:rPr>
              <w:t>ед. изм.</w:t>
            </w:r>
          </w:p>
        </w:tc>
        <w:tc>
          <w:tcPr>
            <w:tcW w:w="953" w:type="dxa"/>
            <w:vMerge/>
            <w:tcBorders>
              <w:top w:val="single" w:sz="4" w:space="0" w:color="auto"/>
              <w:left w:val="single" w:sz="4" w:space="0" w:color="auto"/>
              <w:bottom w:val="nil"/>
              <w:right w:val="single" w:sz="8" w:space="0" w:color="auto"/>
            </w:tcBorders>
            <w:vAlign w:val="center"/>
            <w:hideMark/>
          </w:tcPr>
          <w:p w14:paraId="613B82DA" w14:textId="77777777" w:rsidR="00C55C21" w:rsidRPr="002866AB" w:rsidRDefault="00C55C21" w:rsidP="00C55C21">
            <w:pPr>
              <w:rPr>
                <w:sz w:val="20"/>
                <w:szCs w:val="20"/>
                <w:lang w:eastAsia="ru-RU"/>
              </w:rPr>
            </w:pPr>
          </w:p>
        </w:tc>
        <w:tc>
          <w:tcPr>
            <w:tcW w:w="787" w:type="dxa"/>
            <w:tcBorders>
              <w:top w:val="single" w:sz="4" w:space="0" w:color="auto"/>
              <w:left w:val="nil"/>
              <w:bottom w:val="single" w:sz="4" w:space="0" w:color="auto"/>
              <w:right w:val="nil"/>
            </w:tcBorders>
            <w:vAlign w:val="center"/>
            <w:hideMark/>
          </w:tcPr>
          <w:p w14:paraId="4317C840" w14:textId="77777777" w:rsidR="00C55C21" w:rsidRPr="002866AB" w:rsidRDefault="00C55C21" w:rsidP="00C55C21">
            <w:pPr>
              <w:jc w:val="center"/>
              <w:rPr>
                <w:sz w:val="20"/>
                <w:szCs w:val="20"/>
                <w:lang w:eastAsia="ru-RU"/>
              </w:rPr>
            </w:pPr>
            <w:r w:rsidRPr="002866AB">
              <w:rPr>
                <w:sz w:val="20"/>
                <w:szCs w:val="20"/>
                <w:lang w:eastAsia="ru-RU"/>
              </w:rPr>
              <w:t>источник</w:t>
            </w:r>
          </w:p>
        </w:tc>
        <w:tc>
          <w:tcPr>
            <w:tcW w:w="787" w:type="dxa"/>
            <w:tcBorders>
              <w:top w:val="single" w:sz="4" w:space="0" w:color="auto"/>
              <w:left w:val="single" w:sz="4" w:space="0" w:color="auto"/>
              <w:bottom w:val="single" w:sz="4" w:space="0" w:color="auto"/>
              <w:right w:val="nil"/>
            </w:tcBorders>
            <w:vAlign w:val="center"/>
            <w:hideMark/>
          </w:tcPr>
          <w:p w14:paraId="026A1E0A" w14:textId="77777777" w:rsidR="00C55C21" w:rsidRPr="002866AB" w:rsidRDefault="00C55C21" w:rsidP="00C55C21">
            <w:pPr>
              <w:jc w:val="center"/>
              <w:rPr>
                <w:sz w:val="20"/>
                <w:szCs w:val="20"/>
                <w:lang w:eastAsia="ru-RU"/>
              </w:rPr>
            </w:pPr>
            <w:r w:rsidRPr="002866AB">
              <w:rPr>
                <w:sz w:val="20"/>
                <w:szCs w:val="20"/>
                <w:lang w:eastAsia="ru-RU"/>
              </w:rPr>
              <w:t>объем, тыс. руб.</w:t>
            </w:r>
          </w:p>
        </w:tc>
        <w:tc>
          <w:tcPr>
            <w:tcW w:w="580" w:type="dxa"/>
            <w:tcBorders>
              <w:top w:val="single" w:sz="4" w:space="0" w:color="auto"/>
              <w:left w:val="single" w:sz="4" w:space="0" w:color="auto"/>
              <w:bottom w:val="single" w:sz="4" w:space="0" w:color="auto"/>
              <w:right w:val="nil"/>
            </w:tcBorders>
            <w:vAlign w:val="center"/>
            <w:hideMark/>
          </w:tcPr>
          <w:p w14:paraId="3C0F107E" w14:textId="77777777" w:rsidR="00C55C21" w:rsidRPr="002866AB" w:rsidRDefault="00C55C21" w:rsidP="00C55C21">
            <w:pPr>
              <w:jc w:val="center"/>
              <w:rPr>
                <w:sz w:val="20"/>
                <w:szCs w:val="20"/>
                <w:lang w:eastAsia="ru-RU"/>
              </w:rPr>
            </w:pPr>
            <w:r w:rsidRPr="002866AB">
              <w:rPr>
                <w:sz w:val="20"/>
                <w:szCs w:val="20"/>
                <w:lang w:eastAsia="ru-RU"/>
              </w:rPr>
              <w:t>кол-во</w:t>
            </w:r>
          </w:p>
        </w:tc>
        <w:tc>
          <w:tcPr>
            <w:tcW w:w="579" w:type="dxa"/>
            <w:tcBorders>
              <w:top w:val="single" w:sz="4" w:space="0" w:color="auto"/>
              <w:left w:val="single" w:sz="4" w:space="0" w:color="auto"/>
              <w:bottom w:val="single" w:sz="4" w:space="0" w:color="auto"/>
              <w:right w:val="nil"/>
            </w:tcBorders>
            <w:vAlign w:val="center"/>
            <w:hideMark/>
          </w:tcPr>
          <w:p w14:paraId="28F887B8" w14:textId="77777777" w:rsidR="00C55C21" w:rsidRPr="002866AB" w:rsidRDefault="00C55C21" w:rsidP="00C55C21">
            <w:pPr>
              <w:jc w:val="center"/>
              <w:rPr>
                <w:sz w:val="20"/>
                <w:szCs w:val="20"/>
                <w:lang w:eastAsia="ru-RU"/>
              </w:rPr>
            </w:pPr>
            <w:r w:rsidRPr="002866AB">
              <w:rPr>
                <w:sz w:val="20"/>
                <w:szCs w:val="20"/>
                <w:lang w:eastAsia="ru-RU"/>
              </w:rPr>
              <w:t>ед. изм.</w:t>
            </w:r>
          </w:p>
        </w:tc>
        <w:tc>
          <w:tcPr>
            <w:tcW w:w="953" w:type="dxa"/>
            <w:vMerge/>
            <w:tcBorders>
              <w:top w:val="single" w:sz="4" w:space="0" w:color="auto"/>
              <w:left w:val="single" w:sz="4" w:space="0" w:color="auto"/>
              <w:bottom w:val="single" w:sz="4" w:space="0" w:color="auto"/>
              <w:right w:val="single" w:sz="8" w:space="0" w:color="auto"/>
            </w:tcBorders>
            <w:vAlign w:val="center"/>
            <w:hideMark/>
          </w:tcPr>
          <w:p w14:paraId="617B756F" w14:textId="77777777" w:rsidR="00C55C21" w:rsidRPr="002866AB" w:rsidRDefault="00C55C21" w:rsidP="00C55C21">
            <w:pPr>
              <w:rPr>
                <w:sz w:val="20"/>
                <w:szCs w:val="20"/>
                <w:lang w:eastAsia="ru-RU"/>
              </w:rPr>
            </w:pPr>
          </w:p>
        </w:tc>
        <w:tc>
          <w:tcPr>
            <w:tcW w:w="786" w:type="dxa"/>
            <w:tcBorders>
              <w:top w:val="single" w:sz="4" w:space="0" w:color="auto"/>
              <w:left w:val="nil"/>
              <w:bottom w:val="single" w:sz="4" w:space="0" w:color="auto"/>
              <w:right w:val="nil"/>
            </w:tcBorders>
            <w:vAlign w:val="center"/>
            <w:hideMark/>
          </w:tcPr>
          <w:p w14:paraId="58550A20" w14:textId="77777777" w:rsidR="00C55C21" w:rsidRPr="002866AB" w:rsidRDefault="00C55C21" w:rsidP="00C55C21">
            <w:pPr>
              <w:jc w:val="center"/>
              <w:rPr>
                <w:sz w:val="20"/>
                <w:szCs w:val="20"/>
                <w:lang w:eastAsia="ru-RU"/>
              </w:rPr>
            </w:pPr>
            <w:r w:rsidRPr="002866AB">
              <w:rPr>
                <w:sz w:val="20"/>
                <w:szCs w:val="20"/>
                <w:lang w:eastAsia="ru-RU"/>
              </w:rPr>
              <w:t>источник</w:t>
            </w:r>
          </w:p>
        </w:tc>
        <w:tc>
          <w:tcPr>
            <w:tcW w:w="787" w:type="dxa"/>
            <w:tcBorders>
              <w:top w:val="single" w:sz="4" w:space="0" w:color="auto"/>
              <w:left w:val="single" w:sz="4" w:space="0" w:color="auto"/>
              <w:bottom w:val="single" w:sz="4" w:space="0" w:color="auto"/>
              <w:right w:val="nil"/>
            </w:tcBorders>
            <w:vAlign w:val="center"/>
            <w:hideMark/>
          </w:tcPr>
          <w:p w14:paraId="51724F8E" w14:textId="77777777" w:rsidR="00C55C21" w:rsidRPr="002866AB" w:rsidRDefault="00C55C21" w:rsidP="00C55C21">
            <w:pPr>
              <w:jc w:val="center"/>
              <w:rPr>
                <w:sz w:val="20"/>
                <w:szCs w:val="20"/>
                <w:lang w:eastAsia="ru-RU"/>
              </w:rPr>
            </w:pPr>
            <w:r w:rsidRPr="002866AB">
              <w:rPr>
                <w:sz w:val="20"/>
                <w:szCs w:val="20"/>
                <w:lang w:eastAsia="ru-RU"/>
              </w:rPr>
              <w:t>объем, тыс. руб.</w:t>
            </w:r>
          </w:p>
        </w:tc>
        <w:tc>
          <w:tcPr>
            <w:tcW w:w="580" w:type="dxa"/>
            <w:tcBorders>
              <w:top w:val="single" w:sz="4" w:space="0" w:color="auto"/>
              <w:left w:val="single" w:sz="4" w:space="0" w:color="auto"/>
              <w:bottom w:val="nil"/>
              <w:right w:val="nil"/>
            </w:tcBorders>
            <w:vAlign w:val="center"/>
            <w:hideMark/>
          </w:tcPr>
          <w:p w14:paraId="2962E3F0" w14:textId="77777777" w:rsidR="00C55C21" w:rsidRPr="002866AB" w:rsidRDefault="00C55C21" w:rsidP="00C55C21">
            <w:pPr>
              <w:jc w:val="center"/>
              <w:rPr>
                <w:sz w:val="20"/>
                <w:szCs w:val="20"/>
                <w:lang w:eastAsia="ru-RU"/>
              </w:rPr>
            </w:pPr>
            <w:r w:rsidRPr="002866AB">
              <w:rPr>
                <w:sz w:val="20"/>
                <w:szCs w:val="20"/>
                <w:lang w:eastAsia="ru-RU"/>
              </w:rPr>
              <w:t>кол-во</w:t>
            </w:r>
          </w:p>
        </w:tc>
        <w:tc>
          <w:tcPr>
            <w:tcW w:w="579" w:type="dxa"/>
            <w:tcBorders>
              <w:top w:val="single" w:sz="4" w:space="0" w:color="auto"/>
              <w:left w:val="single" w:sz="4" w:space="0" w:color="auto"/>
              <w:bottom w:val="nil"/>
              <w:right w:val="nil"/>
            </w:tcBorders>
            <w:vAlign w:val="center"/>
            <w:hideMark/>
          </w:tcPr>
          <w:p w14:paraId="51CF3080" w14:textId="77777777" w:rsidR="00C55C21" w:rsidRPr="002866AB" w:rsidRDefault="00C55C21" w:rsidP="00C55C21">
            <w:pPr>
              <w:jc w:val="center"/>
              <w:rPr>
                <w:sz w:val="20"/>
                <w:szCs w:val="20"/>
                <w:lang w:eastAsia="ru-RU"/>
              </w:rPr>
            </w:pPr>
            <w:r w:rsidRPr="002866AB">
              <w:rPr>
                <w:sz w:val="20"/>
                <w:szCs w:val="20"/>
                <w:lang w:eastAsia="ru-RU"/>
              </w:rPr>
              <w:t>ед. изм.</w:t>
            </w:r>
          </w:p>
        </w:tc>
        <w:tc>
          <w:tcPr>
            <w:tcW w:w="953" w:type="dxa"/>
            <w:vMerge/>
            <w:tcBorders>
              <w:top w:val="single" w:sz="4" w:space="0" w:color="auto"/>
              <w:left w:val="single" w:sz="4" w:space="0" w:color="auto"/>
              <w:bottom w:val="nil"/>
              <w:right w:val="single" w:sz="8" w:space="0" w:color="auto"/>
            </w:tcBorders>
            <w:vAlign w:val="center"/>
            <w:hideMark/>
          </w:tcPr>
          <w:p w14:paraId="14846ED3" w14:textId="77777777" w:rsidR="00C55C21" w:rsidRPr="002866AB" w:rsidRDefault="00C55C21" w:rsidP="00C55C21">
            <w:pPr>
              <w:rPr>
                <w:sz w:val="20"/>
                <w:szCs w:val="20"/>
                <w:lang w:eastAsia="ru-RU"/>
              </w:rPr>
            </w:pPr>
          </w:p>
        </w:tc>
      </w:tr>
      <w:tr w:rsidR="00C55C21" w:rsidRPr="00C55C21" w14:paraId="17F84300" w14:textId="77777777" w:rsidTr="00C55C21">
        <w:trPr>
          <w:trHeight w:val="270"/>
        </w:trPr>
        <w:tc>
          <w:tcPr>
            <w:tcW w:w="666" w:type="dxa"/>
            <w:tcBorders>
              <w:top w:val="single" w:sz="4" w:space="0" w:color="auto"/>
              <w:left w:val="single" w:sz="8" w:space="0" w:color="auto"/>
              <w:bottom w:val="single" w:sz="8" w:space="0" w:color="auto"/>
              <w:right w:val="nil"/>
            </w:tcBorders>
            <w:noWrap/>
            <w:vAlign w:val="bottom"/>
            <w:hideMark/>
          </w:tcPr>
          <w:p w14:paraId="05A9BC12" w14:textId="77777777" w:rsidR="00C55C21" w:rsidRPr="002866AB" w:rsidRDefault="00C55C21" w:rsidP="00C55C21">
            <w:pPr>
              <w:jc w:val="center"/>
              <w:rPr>
                <w:sz w:val="20"/>
                <w:szCs w:val="20"/>
                <w:lang w:eastAsia="ru-RU"/>
              </w:rPr>
            </w:pPr>
            <w:r w:rsidRPr="002866AB">
              <w:rPr>
                <w:sz w:val="20"/>
                <w:szCs w:val="20"/>
                <w:lang w:eastAsia="ru-RU"/>
              </w:rPr>
              <w:t>1</w:t>
            </w:r>
          </w:p>
        </w:tc>
        <w:tc>
          <w:tcPr>
            <w:tcW w:w="3318" w:type="dxa"/>
            <w:tcBorders>
              <w:top w:val="single" w:sz="4" w:space="0" w:color="auto"/>
              <w:left w:val="single" w:sz="4" w:space="0" w:color="auto"/>
              <w:bottom w:val="single" w:sz="8" w:space="0" w:color="auto"/>
              <w:right w:val="nil"/>
            </w:tcBorders>
            <w:noWrap/>
            <w:vAlign w:val="bottom"/>
            <w:hideMark/>
          </w:tcPr>
          <w:p w14:paraId="5BA0C38C" w14:textId="77777777" w:rsidR="00C55C21" w:rsidRPr="002866AB" w:rsidRDefault="00C55C21" w:rsidP="00C55C21">
            <w:pPr>
              <w:jc w:val="center"/>
              <w:rPr>
                <w:sz w:val="20"/>
                <w:szCs w:val="20"/>
                <w:lang w:eastAsia="ru-RU"/>
              </w:rPr>
            </w:pPr>
            <w:r w:rsidRPr="002866AB">
              <w:rPr>
                <w:sz w:val="20"/>
                <w:szCs w:val="20"/>
                <w:lang w:eastAsia="ru-RU"/>
              </w:rPr>
              <w:t>2</w:t>
            </w:r>
          </w:p>
        </w:tc>
        <w:tc>
          <w:tcPr>
            <w:tcW w:w="850" w:type="dxa"/>
            <w:tcBorders>
              <w:top w:val="single" w:sz="4" w:space="0" w:color="auto"/>
              <w:left w:val="single" w:sz="8" w:space="0" w:color="auto"/>
              <w:bottom w:val="single" w:sz="8" w:space="0" w:color="auto"/>
              <w:right w:val="nil"/>
            </w:tcBorders>
            <w:vAlign w:val="center"/>
            <w:hideMark/>
          </w:tcPr>
          <w:p w14:paraId="417AB6DD" w14:textId="77777777" w:rsidR="00C55C21" w:rsidRPr="002866AB" w:rsidRDefault="00C55C21" w:rsidP="00C55C21">
            <w:pPr>
              <w:jc w:val="center"/>
              <w:rPr>
                <w:sz w:val="20"/>
                <w:szCs w:val="20"/>
                <w:lang w:eastAsia="ru-RU"/>
              </w:rPr>
            </w:pPr>
            <w:r w:rsidRPr="002866AB">
              <w:rPr>
                <w:sz w:val="20"/>
                <w:szCs w:val="20"/>
                <w:lang w:eastAsia="ru-RU"/>
              </w:rPr>
              <w:t>3</w:t>
            </w:r>
          </w:p>
        </w:tc>
        <w:tc>
          <w:tcPr>
            <w:tcW w:w="787" w:type="dxa"/>
            <w:tcBorders>
              <w:top w:val="single" w:sz="4" w:space="0" w:color="auto"/>
              <w:left w:val="single" w:sz="4" w:space="0" w:color="auto"/>
              <w:bottom w:val="single" w:sz="8" w:space="0" w:color="auto"/>
              <w:right w:val="nil"/>
            </w:tcBorders>
            <w:vAlign w:val="center"/>
            <w:hideMark/>
          </w:tcPr>
          <w:p w14:paraId="1BC6106F" w14:textId="77777777" w:rsidR="00C55C21" w:rsidRPr="002866AB" w:rsidRDefault="00C55C21" w:rsidP="00C55C21">
            <w:pPr>
              <w:jc w:val="center"/>
              <w:rPr>
                <w:sz w:val="20"/>
                <w:szCs w:val="20"/>
                <w:lang w:eastAsia="ru-RU"/>
              </w:rPr>
            </w:pPr>
            <w:r w:rsidRPr="002866AB">
              <w:rPr>
                <w:sz w:val="20"/>
                <w:szCs w:val="20"/>
                <w:lang w:eastAsia="ru-RU"/>
              </w:rPr>
              <w:t>4</w:t>
            </w:r>
          </w:p>
        </w:tc>
        <w:tc>
          <w:tcPr>
            <w:tcW w:w="580" w:type="dxa"/>
            <w:tcBorders>
              <w:top w:val="single" w:sz="4" w:space="0" w:color="auto"/>
              <w:left w:val="single" w:sz="4" w:space="0" w:color="auto"/>
              <w:bottom w:val="single" w:sz="8" w:space="0" w:color="auto"/>
              <w:right w:val="nil"/>
            </w:tcBorders>
            <w:vAlign w:val="center"/>
            <w:hideMark/>
          </w:tcPr>
          <w:p w14:paraId="18712521" w14:textId="77777777" w:rsidR="00C55C21" w:rsidRPr="002866AB" w:rsidRDefault="00C55C21" w:rsidP="00C55C21">
            <w:pPr>
              <w:jc w:val="center"/>
              <w:rPr>
                <w:sz w:val="20"/>
                <w:szCs w:val="20"/>
                <w:lang w:eastAsia="ru-RU"/>
              </w:rPr>
            </w:pPr>
            <w:r w:rsidRPr="002866AB">
              <w:rPr>
                <w:sz w:val="20"/>
                <w:szCs w:val="20"/>
                <w:lang w:eastAsia="ru-RU"/>
              </w:rPr>
              <w:t>5</w:t>
            </w:r>
          </w:p>
        </w:tc>
        <w:tc>
          <w:tcPr>
            <w:tcW w:w="579" w:type="dxa"/>
            <w:tcBorders>
              <w:top w:val="single" w:sz="4" w:space="0" w:color="auto"/>
              <w:left w:val="single" w:sz="4" w:space="0" w:color="auto"/>
              <w:bottom w:val="single" w:sz="8" w:space="0" w:color="auto"/>
              <w:right w:val="nil"/>
            </w:tcBorders>
            <w:vAlign w:val="center"/>
            <w:hideMark/>
          </w:tcPr>
          <w:p w14:paraId="47AA1C4F" w14:textId="77777777" w:rsidR="00C55C21" w:rsidRPr="002866AB" w:rsidRDefault="00C55C21" w:rsidP="00C55C21">
            <w:pPr>
              <w:jc w:val="center"/>
              <w:rPr>
                <w:sz w:val="20"/>
                <w:szCs w:val="20"/>
                <w:lang w:eastAsia="ru-RU"/>
              </w:rPr>
            </w:pPr>
            <w:r w:rsidRPr="002866AB">
              <w:rPr>
                <w:sz w:val="20"/>
                <w:szCs w:val="20"/>
                <w:lang w:eastAsia="ru-RU"/>
              </w:rPr>
              <w:t>6</w:t>
            </w:r>
          </w:p>
        </w:tc>
        <w:tc>
          <w:tcPr>
            <w:tcW w:w="953" w:type="dxa"/>
            <w:tcBorders>
              <w:top w:val="single" w:sz="4" w:space="0" w:color="auto"/>
              <w:left w:val="single" w:sz="4" w:space="0" w:color="auto"/>
              <w:bottom w:val="single" w:sz="8" w:space="0" w:color="auto"/>
              <w:right w:val="single" w:sz="8" w:space="0" w:color="auto"/>
            </w:tcBorders>
            <w:vAlign w:val="center"/>
            <w:hideMark/>
          </w:tcPr>
          <w:p w14:paraId="640CDAD0" w14:textId="77777777" w:rsidR="00C55C21" w:rsidRPr="002866AB" w:rsidRDefault="00C55C21" w:rsidP="00C55C21">
            <w:pPr>
              <w:jc w:val="center"/>
              <w:rPr>
                <w:sz w:val="20"/>
                <w:szCs w:val="20"/>
                <w:lang w:eastAsia="ru-RU"/>
              </w:rPr>
            </w:pPr>
            <w:r w:rsidRPr="002866AB">
              <w:rPr>
                <w:sz w:val="20"/>
                <w:szCs w:val="20"/>
                <w:lang w:eastAsia="ru-RU"/>
              </w:rPr>
              <w:t>7</w:t>
            </w:r>
          </w:p>
        </w:tc>
        <w:tc>
          <w:tcPr>
            <w:tcW w:w="787" w:type="dxa"/>
            <w:tcBorders>
              <w:top w:val="single" w:sz="4" w:space="0" w:color="auto"/>
              <w:left w:val="nil"/>
              <w:bottom w:val="single" w:sz="8" w:space="0" w:color="auto"/>
              <w:right w:val="nil"/>
            </w:tcBorders>
            <w:vAlign w:val="center"/>
            <w:hideMark/>
          </w:tcPr>
          <w:p w14:paraId="5C334EC7" w14:textId="77777777" w:rsidR="00C55C21" w:rsidRPr="002866AB" w:rsidRDefault="00C55C21" w:rsidP="00C55C21">
            <w:pPr>
              <w:jc w:val="center"/>
              <w:rPr>
                <w:sz w:val="20"/>
                <w:szCs w:val="20"/>
                <w:lang w:eastAsia="ru-RU"/>
              </w:rPr>
            </w:pPr>
            <w:r w:rsidRPr="002866AB">
              <w:rPr>
                <w:sz w:val="20"/>
                <w:szCs w:val="20"/>
                <w:lang w:eastAsia="ru-RU"/>
              </w:rPr>
              <w:t>8</w:t>
            </w:r>
          </w:p>
        </w:tc>
        <w:tc>
          <w:tcPr>
            <w:tcW w:w="787" w:type="dxa"/>
            <w:tcBorders>
              <w:top w:val="single" w:sz="4" w:space="0" w:color="auto"/>
              <w:left w:val="single" w:sz="4" w:space="0" w:color="auto"/>
              <w:bottom w:val="single" w:sz="8" w:space="0" w:color="auto"/>
              <w:right w:val="nil"/>
            </w:tcBorders>
            <w:vAlign w:val="center"/>
            <w:hideMark/>
          </w:tcPr>
          <w:p w14:paraId="376213BE" w14:textId="77777777" w:rsidR="00C55C21" w:rsidRPr="002866AB" w:rsidRDefault="00C55C21" w:rsidP="00C55C21">
            <w:pPr>
              <w:jc w:val="center"/>
              <w:rPr>
                <w:sz w:val="20"/>
                <w:szCs w:val="20"/>
                <w:lang w:eastAsia="ru-RU"/>
              </w:rPr>
            </w:pPr>
            <w:r w:rsidRPr="002866AB">
              <w:rPr>
                <w:sz w:val="20"/>
                <w:szCs w:val="20"/>
                <w:lang w:eastAsia="ru-RU"/>
              </w:rPr>
              <w:t>9</w:t>
            </w:r>
          </w:p>
        </w:tc>
        <w:tc>
          <w:tcPr>
            <w:tcW w:w="580" w:type="dxa"/>
            <w:tcBorders>
              <w:top w:val="single" w:sz="4" w:space="0" w:color="auto"/>
              <w:left w:val="single" w:sz="4" w:space="0" w:color="auto"/>
              <w:bottom w:val="single" w:sz="8" w:space="0" w:color="auto"/>
              <w:right w:val="nil"/>
            </w:tcBorders>
            <w:vAlign w:val="center"/>
            <w:hideMark/>
          </w:tcPr>
          <w:p w14:paraId="489C25A2" w14:textId="77777777" w:rsidR="00C55C21" w:rsidRPr="002866AB" w:rsidRDefault="00C55C21" w:rsidP="00C55C21">
            <w:pPr>
              <w:jc w:val="center"/>
              <w:rPr>
                <w:sz w:val="20"/>
                <w:szCs w:val="20"/>
                <w:lang w:eastAsia="ru-RU"/>
              </w:rPr>
            </w:pPr>
            <w:r w:rsidRPr="002866AB">
              <w:rPr>
                <w:sz w:val="20"/>
                <w:szCs w:val="20"/>
                <w:lang w:eastAsia="ru-RU"/>
              </w:rPr>
              <w:t>10</w:t>
            </w:r>
          </w:p>
        </w:tc>
        <w:tc>
          <w:tcPr>
            <w:tcW w:w="579" w:type="dxa"/>
            <w:tcBorders>
              <w:top w:val="single" w:sz="4" w:space="0" w:color="auto"/>
              <w:left w:val="single" w:sz="4" w:space="0" w:color="auto"/>
              <w:bottom w:val="single" w:sz="8" w:space="0" w:color="auto"/>
              <w:right w:val="nil"/>
            </w:tcBorders>
            <w:vAlign w:val="center"/>
            <w:hideMark/>
          </w:tcPr>
          <w:p w14:paraId="295C87E0" w14:textId="77777777" w:rsidR="00C55C21" w:rsidRPr="002866AB" w:rsidRDefault="00C55C21" w:rsidP="00C55C21">
            <w:pPr>
              <w:jc w:val="center"/>
              <w:rPr>
                <w:sz w:val="20"/>
                <w:szCs w:val="20"/>
                <w:lang w:eastAsia="ru-RU"/>
              </w:rPr>
            </w:pPr>
            <w:r w:rsidRPr="002866AB">
              <w:rPr>
                <w:sz w:val="20"/>
                <w:szCs w:val="20"/>
                <w:lang w:eastAsia="ru-RU"/>
              </w:rPr>
              <w:t>11</w:t>
            </w:r>
          </w:p>
        </w:tc>
        <w:tc>
          <w:tcPr>
            <w:tcW w:w="953" w:type="dxa"/>
            <w:tcBorders>
              <w:top w:val="single" w:sz="4" w:space="0" w:color="auto"/>
              <w:left w:val="single" w:sz="4" w:space="0" w:color="auto"/>
              <w:bottom w:val="single" w:sz="8" w:space="0" w:color="auto"/>
              <w:right w:val="nil"/>
            </w:tcBorders>
            <w:vAlign w:val="center"/>
            <w:hideMark/>
          </w:tcPr>
          <w:p w14:paraId="5DD575EA" w14:textId="77777777" w:rsidR="00C55C21" w:rsidRPr="002866AB" w:rsidRDefault="00C55C21" w:rsidP="00C55C21">
            <w:pPr>
              <w:jc w:val="center"/>
              <w:rPr>
                <w:sz w:val="20"/>
                <w:szCs w:val="20"/>
                <w:lang w:eastAsia="ru-RU"/>
              </w:rPr>
            </w:pPr>
            <w:r w:rsidRPr="002866AB">
              <w:rPr>
                <w:sz w:val="20"/>
                <w:szCs w:val="20"/>
                <w:lang w:eastAsia="ru-RU"/>
              </w:rPr>
              <w:t>12</w:t>
            </w:r>
          </w:p>
        </w:tc>
        <w:tc>
          <w:tcPr>
            <w:tcW w:w="786" w:type="dxa"/>
            <w:tcBorders>
              <w:top w:val="single" w:sz="4" w:space="0" w:color="auto"/>
              <w:left w:val="single" w:sz="8" w:space="0" w:color="auto"/>
              <w:bottom w:val="single" w:sz="8" w:space="0" w:color="auto"/>
              <w:right w:val="single" w:sz="4" w:space="0" w:color="auto"/>
            </w:tcBorders>
            <w:vAlign w:val="center"/>
            <w:hideMark/>
          </w:tcPr>
          <w:p w14:paraId="61196E2B" w14:textId="77777777" w:rsidR="00C55C21" w:rsidRPr="002866AB" w:rsidRDefault="00C55C21" w:rsidP="00C55C21">
            <w:pPr>
              <w:jc w:val="center"/>
              <w:rPr>
                <w:sz w:val="20"/>
                <w:szCs w:val="20"/>
                <w:lang w:eastAsia="ru-RU"/>
              </w:rPr>
            </w:pPr>
            <w:r w:rsidRPr="002866AB">
              <w:rPr>
                <w:sz w:val="20"/>
                <w:szCs w:val="20"/>
                <w:lang w:eastAsia="ru-RU"/>
              </w:rPr>
              <w:t>13</w:t>
            </w:r>
          </w:p>
        </w:tc>
        <w:tc>
          <w:tcPr>
            <w:tcW w:w="787" w:type="dxa"/>
            <w:tcBorders>
              <w:top w:val="single" w:sz="4" w:space="0" w:color="auto"/>
              <w:left w:val="nil"/>
              <w:bottom w:val="single" w:sz="8" w:space="0" w:color="auto"/>
              <w:right w:val="single" w:sz="4" w:space="0" w:color="auto"/>
            </w:tcBorders>
            <w:vAlign w:val="center"/>
            <w:hideMark/>
          </w:tcPr>
          <w:p w14:paraId="27A4517F" w14:textId="77777777" w:rsidR="00C55C21" w:rsidRPr="002866AB" w:rsidRDefault="00C55C21" w:rsidP="00C55C21">
            <w:pPr>
              <w:jc w:val="center"/>
              <w:rPr>
                <w:sz w:val="20"/>
                <w:szCs w:val="20"/>
                <w:lang w:eastAsia="ru-RU"/>
              </w:rPr>
            </w:pPr>
            <w:r w:rsidRPr="002866AB">
              <w:rPr>
                <w:sz w:val="20"/>
                <w:szCs w:val="20"/>
                <w:lang w:eastAsia="ru-RU"/>
              </w:rPr>
              <w:t>14</w:t>
            </w:r>
          </w:p>
        </w:tc>
        <w:tc>
          <w:tcPr>
            <w:tcW w:w="580" w:type="dxa"/>
            <w:tcBorders>
              <w:top w:val="single" w:sz="4" w:space="0" w:color="auto"/>
              <w:left w:val="nil"/>
              <w:bottom w:val="single" w:sz="8" w:space="0" w:color="auto"/>
              <w:right w:val="single" w:sz="4" w:space="0" w:color="auto"/>
            </w:tcBorders>
            <w:vAlign w:val="center"/>
            <w:hideMark/>
          </w:tcPr>
          <w:p w14:paraId="65D741DC" w14:textId="77777777" w:rsidR="00C55C21" w:rsidRPr="002866AB" w:rsidRDefault="00C55C21" w:rsidP="00C55C21">
            <w:pPr>
              <w:jc w:val="center"/>
              <w:rPr>
                <w:sz w:val="20"/>
                <w:szCs w:val="20"/>
                <w:lang w:eastAsia="ru-RU"/>
              </w:rPr>
            </w:pPr>
            <w:r w:rsidRPr="002866AB">
              <w:rPr>
                <w:sz w:val="20"/>
                <w:szCs w:val="20"/>
                <w:lang w:eastAsia="ru-RU"/>
              </w:rPr>
              <w:t>15</w:t>
            </w:r>
          </w:p>
        </w:tc>
        <w:tc>
          <w:tcPr>
            <w:tcW w:w="579" w:type="dxa"/>
            <w:tcBorders>
              <w:top w:val="single" w:sz="4" w:space="0" w:color="auto"/>
              <w:left w:val="nil"/>
              <w:bottom w:val="single" w:sz="8" w:space="0" w:color="auto"/>
              <w:right w:val="single" w:sz="4" w:space="0" w:color="auto"/>
            </w:tcBorders>
            <w:vAlign w:val="center"/>
            <w:hideMark/>
          </w:tcPr>
          <w:p w14:paraId="0E069521" w14:textId="77777777" w:rsidR="00C55C21" w:rsidRPr="002866AB" w:rsidRDefault="00C55C21" w:rsidP="00C55C21">
            <w:pPr>
              <w:jc w:val="center"/>
              <w:rPr>
                <w:sz w:val="20"/>
                <w:szCs w:val="20"/>
                <w:lang w:eastAsia="ru-RU"/>
              </w:rPr>
            </w:pPr>
            <w:r w:rsidRPr="002866AB">
              <w:rPr>
                <w:sz w:val="20"/>
                <w:szCs w:val="20"/>
                <w:lang w:eastAsia="ru-RU"/>
              </w:rPr>
              <w:t>16</w:t>
            </w:r>
          </w:p>
        </w:tc>
        <w:tc>
          <w:tcPr>
            <w:tcW w:w="953" w:type="dxa"/>
            <w:tcBorders>
              <w:top w:val="single" w:sz="4" w:space="0" w:color="auto"/>
              <w:left w:val="nil"/>
              <w:bottom w:val="single" w:sz="8" w:space="0" w:color="auto"/>
              <w:right w:val="single" w:sz="8" w:space="0" w:color="auto"/>
            </w:tcBorders>
            <w:vAlign w:val="center"/>
            <w:hideMark/>
          </w:tcPr>
          <w:p w14:paraId="2D93BE4C" w14:textId="77777777" w:rsidR="00C55C21" w:rsidRPr="002866AB" w:rsidRDefault="00C55C21" w:rsidP="00C55C21">
            <w:pPr>
              <w:jc w:val="center"/>
              <w:rPr>
                <w:sz w:val="20"/>
                <w:szCs w:val="20"/>
                <w:lang w:eastAsia="ru-RU"/>
              </w:rPr>
            </w:pPr>
            <w:r w:rsidRPr="002866AB">
              <w:rPr>
                <w:sz w:val="20"/>
                <w:szCs w:val="20"/>
                <w:lang w:eastAsia="ru-RU"/>
              </w:rPr>
              <w:t>17</w:t>
            </w:r>
          </w:p>
        </w:tc>
      </w:tr>
      <w:tr w:rsidR="00C55C21" w:rsidRPr="00C55C21" w14:paraId="6DB3EDD2"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noWrap/>
            <w:vAlign w:val="bottom"/>
            <w:hideMark/>
          </w:tcPr>
          <w:p w14:paraId="2A2F253A" w14:textId="77777777" w:rsidR="00C55C21" w:rsidRPr="002866AB" w:rsidRDefault="00C55C21" w:rsidP="00C55C21">
            <w:pPr>
              <w:jc w:val="center"/>
              <w:rPr>
                <w:b/>
                <w:bCs/>
                <w:sz w:val="20"/>
                <w:szCs w:val="20"/>
                <w:lang w:eastAsia="ru-RU"/>
              </w:rPr>
            </w:pPr>
            <w:r w:rsidRPr="002866AB">
              <w:rPr>
                <w:b/>
                <w:bCs/>
                <w:sz w:val="20"/>
                <w:szCs w:val="20"/>
                <w:lang w:eastAsia="ru-RU"/>
              </w:rPr>
              <w:t>1. Межотраслевые мероприятия по энергосбережению и повышению энергоэффективности**</w:t>
            </w:r>
          </w:p>
        </w:tc>
      </w:tr>
      <w:tr w:rsidR="00C55C21" w:rsidRPr="00C55C21" w14:paraId="5D419885"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noWrap/>
            <w:vAlign w:val="bottom"/>
            <w:hideMark/>
          </w:tcPr>
          <w:p w14:paraId="2AB783A2" w14:textId="77777777" w:rsidR="00C55C21" w:rsidRPr="002866AB" w:rsidRDefault="00C55C21" w:rsidP="00C55C21">
            <w:pPr>
              <w:rPr>
                <w:sz w:val="20"/>
                <w:szCs w:val="20"/>
                <w:lang w:eastAsia="ru-RU"/>
              </w:rPr>
            </w:pPr>
            <w:r w:rsidRPr="002866AB">
              <w:rPr>
                <w:sz w:val="20"/>
                <w:szCs w:val="20"/>
                <w:lang w:eastAsia="ru-RU"/>
              </w:rPr>
              <w:t>1.1. Организационно-правовые мероприятия</w:t>
            </w:r>
          </w:p>
        </w:tc>
      </w:tr>
      <w:tr w:rsidR="00C55C21" w:rsidRPr="00C55C21" w14:paraId="29D5A513"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388508C6" w14:textId="77777777" w:rsidR="00C55C21" w:rsidRPr="002866AB" w:rsidRDefault="00C55C21" w:rsidP="00C55C21">
            <w:pPr>
              <w:rPr>
                <w:sz w:val="20"/>
                <w:szCs w:val="20"/>
                <w:lang w:eastAsia="ru-RU"/>
              </w:rPr>
            </w:pPr>
            <w:r w:rsidRPr="002866AB">
              <w:rPr>
                <w:sz w:val="20"/>
                <w:szCs w:val="20"/>
                <w:lang w:eastAsia="ru-RU"/>
              </w:rPr>
              <w:t>1.1.1.</w:t>
            </w:r>
          </w:p>
        </w:tc>
        <w:tc>
          <w:tcPr>
            <w:tcW w:w="3318" w:type="dxa"/>
            <w:vMerge w:val="restart"/>
            <w:tcBorders>
              <w:top w:val="nil"/>
              <w:left w:val="single" w:sz="4" w:space="0" w:color="auto"/>
              <w:bottom w:val="single" w:sz="8" w:space="0" w:color="000000"/>
              <w:right w:val="nil"/>
            </w:tcBorders>
            <w:vAlign w:val="center"/>
            <w:hideMark/>
          </w:tcPr>
          <w:p w14:paraId="62AE6154" w14:textId="77777777" w:rsidR="00C55C21" w:rsidRPr="002866AB" w:rsidRDefault="00C55C21" w:rsidP="00C55C21">
            <w:pPr>
              <w:jc w:val="center"/>
              <w:rPr>
                <w:sz w:val="20"/>
                <w:szCs w:val="20"/>
                <w:lang w:eastAsia="ru-RU"/>
              </w:rPr>
            </w:pPr>
            <w:r w:rsidRPr="002866AB">
              <w:rPr>
                <w:sz w:val="20"/>
                <w:szCs w:val="20"/>
                <w:lang w:eastAsia="ru-RU"/>
              </w:rPr>
              <w:t>Принятие муниципальных нормативных правовых актов в сфере энергосбережения</w:t>
            </w:r>
          </w:p>
        </w:tc>
        <w:tc>
          <w:tcPr>
            <w:tcW w:w="850" w:type="dxa"/>
            <w:tcBorders>
              <w:top w:val="nil"/>
              <w:left w:val="single" w:sz="8" w:space="0" w:color="auto"/>
              <w:bottom w:val="single" w:sz="4" w:space="0" w:color="auto"/>
              <w:right w:val="nil"/>
            </w:tcBorders>
            <w:vAlign w:val="center"/>
            <w:hideMark/>
          </w:tcPr>
          <w:p w14:paraId="56D8C5B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52583B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B3A46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5BA884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00ADDE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BF036D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974D85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9C108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832776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31BE0B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F88CA1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DBC8B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54AFB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88FFC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6C6206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0839A3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42A906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6FF2E30F"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53FDAB4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5A00A1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7AF417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700FF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B200E2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7CBCF3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0D8B9F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563C5F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FADC71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8BC29C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59AADE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2A0D3F4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9410C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F7D6A4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962DB4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C82F4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3C1402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17C7B74C"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63CF93E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D69249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5AC6B8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2A5CA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D659D8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E58A12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92A30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28429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333BF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342E4D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851700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742D2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984B1F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2ACAA2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509387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4EFA91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3CBA9C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373C835E" w14:textId="77777777" w:rsidR="00C55C21" w:rsidRPr="002866AB" w:rsidRDefault="00C55C21" w:rsidP="00C55C21">
            <w:pPr>
              <w:rPr>
                <w:sz w:val="20"/>
                <w:szCs w:val="20"/>
                <w:lang w:eastAsia="ru-RU"/>
              </w:rPr>
            </w:pPr>
          </w:p>
        </w:tc>
        <w:tc>
          <w:tcPr>
            <w:tcW w:w="850" w:type="dxa"/>
            <w:tcBorders>
              <w:top w:val="nil"/>
              <w:left w:val="single" w:sz="8" w:space="0" w:color="auto"/>
              <w:bottom w:val="single" w:sz="8" w:space="0" w:color="auto"/>
              <w:right w:val="nil"/>
            </w:tcBorders>
            <w:vAlign w:val="center"/>
            <w:hideMark/>
          </w:tcPr>
          <w:p w14:paraId="27888BB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C64816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6C661A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39C435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CCF4E9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0806103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BA87A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97331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33F862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70B0B1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DB4772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F4BBCD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797EA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5A0E25B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6BCAFA4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6DE907B"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935CB0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FBA2A1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3EEE7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F2152C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C7088D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43E419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43676BD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1A0E8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4F514D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92D95C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4D8086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EC71CB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7A5E6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2789DA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844EA5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DFE35DF" w14:textId="77777777" w:rsidTr="00C55C21">
        <w:trPr>
          <w:trHeight w:val="253"/>
        </w:trPr>
        <w:tc>
          <w:tcPr>
            <w:tcW w:w="666" w:type="dxa"/>
            <w:vMerge w:val="restart"/>
            <w:tcBorders>
              <w:top w:val="nil"/>
              <w:left w:val="single" w:sz="8" w:space="0" w:color="auto"/>
              <w:bottom w:val="single" w:sz="8" w:space="0" w:color="000000"/>
              <w:right w:val="single" w:sz="4" w:space="0" w:color="auto"/>
            </w:tcBorders>
            <w:vAlign w:val="center"/>
            <w:hideMark/>
          </w:tcPr>
          <w:p w14:paraId="23596AD2"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nil"/>
            </w:tcBorders>
            <w:vAlign w:val="center"/>
            <w:hideMark/>
          </w:tcPr>
          <w:p w14:paraId="3863AD3E" w14:textId="77777777" w:rsidR="00C55C21" w:rsidRPr="002866AB" w:rsidRDefault="00C55C21" w:rsidP="00C55C21">
            <w:pPr>
              <w:jc w:val="center"/>
              <w:rPr>
                <w:sz w:val="20"/>
                <w:szCs w:val="20"/>
                <w:lang w:eastAsia="ru-RU"/>
              </w:rPr>
            </w:pPr>
            <w:r w:rsidRPr="002866AB">
              <w:rPr>
                <w:sz w:val="20"/>
                <w:szCs w:val="20"/>
                <w:lang w:eastAsia="ru-RU"/>
              </w:rPr>
              <w:t>в т.ч. разработка и принятие муниципальной программы в области энергосбережения и повышения энергетической эффективности, а также программ муниципальных учреждений</w:t>
            </w:r>
          </w:p>
        </w:tc>
        <w:tc>
          <w:tcPr>
            <w:tcW w:w="850" w:type="dxa"/>
            <w:tcBorders>
              <w:top w:val="nil"/>
              <w:left w:val="single" w:sz="8" w:space="0" w:color="auto"/>
              <w:bottom w:val="single" w:sz="4" w:space="0" w:color="auto"/>
              <w:right w:val="nil"/>
            </w:tcBorders>
            <w:vAlign w:val="center"/>
            <w:hideMark/>
          </w:tcPr>
          <w:p w14:paraId="62F9EAC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8B0CA8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1568F0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0B9242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9ABEF1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400FF4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54F30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F224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95FF6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16F2D4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128235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BE02BF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204D7B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ED447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0C984F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2883284" w14:textId="77777777" w:rsidTr="00C55C21">
        <w:trPr>
          <w:trHeight w:val="271"/>
        </w:trPr>
        <w:tc>
          <w:tcPr>
            <w:tcW w:w="666" w:type="dxa"/>
            <w:vMerge/>
            <w:tcBorders>
              <w:top w:val="nil"/>
              <w:left w:val="single" w:sz="8" w:space="0" w:color="auto"/>
              <w:bottom w:val="single" w:sz="8" w:space="0" w:color="000000"/>
              <w:right w:val="single" w:sz="4" w:space="0" w:color="auto"/>
            </w:tcBorders>
            <w:vAlign w:val="center"/>
            <w:hideMark/>
          </w:tcPr>
          <w:p w14:paraId="3C656C7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19FE59B6"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4DC45E1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15AF42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5419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665E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445D1A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589AD7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DD0A35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8173D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E913D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E5FDC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644DDB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AFA479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E9A2A3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B52C4E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158462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B7D5000" w14:textId="77777777" w:rsidTr="00C55C21">
        <w:trPr>
          <w:trHeight w:val="389"/>
        </w:trPr>
        <w:tc>
          <w:tcPr>
            <w:tcW w:w="666" w:type="dxa"/>
            <w:vMerge/>
            <w:tcBorders>
              <w:top w:val="nil"/>
              <w:left w:val="single" w:sz="8" w:space="0" w:color="auto"/>
              <w:bottom w:val="single" w:sz="8" w:space="0" w:color="000000"/>
              <w:right w:val="single" w:sz="4" w:space="0" w:color="auto"/>
            </w:tcBorders>
            <w:vAlign w:val="center"/>
            <w:hideMark/>
          </w:tcPr>
          <w:p w14:paraId="2E06BE7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53C55EF0"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55D809D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BFF88B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52D23C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FC386A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1289F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143B0E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CE594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E71BC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C5422F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2CE15D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72927E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0ECD5B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8CF663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790D6D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A8F034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4FF7E10"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172D2F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nil"/>
            </w:tcBorders>
            <w:vAlign w:val="center"/>
            <w:hideMark/>
          </w:tcPr>
          <w:p w14:paraId="3D14F639" w14:textId="77777777" w:rsidR="00C55C21" w:rsidRPr="002866AB" w:rsidRDefault="00C55C21" w:rsidP="00C55C21">
            <w:pPr>
              <w:rPr>
                <w:sz w:val="20"/>
                <w:szCs w:val="20"/>
                <w:lang w:eastAsia="ru-RU"/>
              </w:rPr>
            </w:pPr>
          </w:p>
        </w:tc>
        <w:tc>
          <w:tcPr>
            <w:tcW w:w="850" w:type="dxa"/>
            <w:tcBorders>
              <w:top w:val="nil"/>
              <w:left w:val="single" w:sz="8" w:space="0" w:color="auto"/>
              <w:bottom w:val="single" w:sz="8" w:space="0" w:color="auto"/>
              <w:right w:val="nil"/>
            </w:tcBorders>
            <w:vAlign w:val="center"/>
            <w:hideMark/>
          </w:tcPr>
          <w:p w14:paraId="6836B90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66536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3FA20A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DC49E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B049F2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B59AF7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AAE744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41B08DC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2D3CFDE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7E4D67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10372E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C5B2D0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0DB59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9F557E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643A8B5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50AC55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8940B45"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2813FA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3734D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single" w:sz="4" w:space="0" w:color="auto"/>
            </w:tcBorders>
            <w:vAlign w:val="center"/>
            <w:hideMark/>
          </w:tcPr>
          <w:p w14:paraId="597C4F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8" w:space="0" w:color="auto"/>
              <w:right w:val="single" w:sz="8" w:space="0" w:color="auto"/>
            </w:tcBorders>
            <w:vAlign w:val="center"/>
            <w:hideMark/>
          </w:tcPr>
          <w:p w14:paraId="10F235B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7036E98"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9B6912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BEAD65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B2D8D4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2D9226E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AEA34C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5F82C4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CC7AC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331D5B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9E082E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E59E2CA"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9406F64" w14:textId="77777777" w:rsidR="00C55C21" w:rsidRPr="002866AB" w:rsidRDefault="00C55C21" w:rsidP="00C55C21">
            <w:pPr>
              <w:rPr>
                <w:sz w:val="20"/>
                <w:szCs w:val="20"/>
                <w:lang w:eastAsia="ru-RU"/>
              </w:rPr>
            </w:pPr>
            <w:r w:rsidRPr="002866AB">
              <w:rPr>
                <w:sz w:val="20"/>
                <w:szCs w:val="20"/>
                <w:lang w:eastAsia="ru-RU"/>
              </w:rPr>
              <w:t>1.1.2.</w:t>
            </w:r>
          </w:p>
        </w:tc>
        <w:tc>
          <w:tcPr>
            <w:tcW w:w="3318" w:type="dxa"/>
            <w:vMerge w:val="restart"/>
            <w:tcBorders>
              <w:top w:val="nil"/>
              <w:left w:val="single" w:sz="4" w:space="0" w:color="auto"/>
              <w:bottom w:val="single" w:sz="8" w:space="0" w:color="000000"/>
              <w:right w:val="single" w:sz="4" w:space="0" w:color="auto"/>
            </w:tcBorders>
            <w:vAlign w:val="center"/>
            <w:hideMark/>
          </w:tcPr>
          <w:p w14:paraId="37FE4DA8" w14:textId="77777777" w:rsidR="00C55C21" w:rsidRPr="002866AB" w:rsidRDefault="00C55C21" w:rsidP="00C55C21">
            <w:pPr>
              <w:jc w:val="center"/>
              <w:rPr>
                <w:sz w:val="20"/>
                <w:szCs w:val="20"/>
                <w:lang w:eastAsia="ru-RU"/>
              </w:rPr>
            </w:pPr>
            <w:r w:rsidRPr="002866AB">
              <w:rPr>
                <w:sz w:val="20"/>
                <w:szCs w:val="20"/>
                <w:lang w:eastAsia="ru-RU"/>
              </w:rPr>
              <w:t>Контроль за соответствием размещаемых заказов на поставки электрических ламп светодиодных (энергосберегающих) для муниципальных нужд</w:t>
            </w:r>
          </w:p>
        </w:tc>
        <w:tc>
          <w:tcPr>
            <w:tcW w:w="850" w:type="dxa"/>
            <w:tcBorders>
              <w:top w:val="single" w:sz="4" w:space="0" w:color="auto"/>
              <w:left w:val="single" w:sz="8" w:space="0" w:color="auto"/>
              <w:bottom w:val="single" w:sz="4" w:space="0" w:color="auto"/>
              <w:right w:val="nil"/>
            </w:tcBorders>
            <w:vAlign w:val="center"/>
            <w:hideMark/>
          </w:tcPr>
          <w:p w14:paraId="31F6097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46D5CF2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37807F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ED68CE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7E89BF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1B50E8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19FC28A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9B0DBB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10EB250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27F7392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2588A4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29BE6C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0954B9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26E5E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2F1E742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954D11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95E403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FD1655A" w14:textId="77777777" w:rsidR="00C55C21" w:rsidRPr="002866AB" w:rsidRDefault="00C55C21" w:rsidP="00C55C21">
            <w:pPr>
              <w:rPr>
                <w:sz w:val="20"/>
                <w:szCs w:val="20"/>
                <w:lang w:eastAsia="ru-RU"/>
              </w:rPr>
            </w:pPr>
          </w:p>
        </w:tc>
        <w:tc>
          <w:tcPr>
            <w:tcW w:w="850" w:type="dxa"/>
            <w:tcBorders>
              <w:top w:val="single" w:sz="4" w:space="0" w:color="auto"/>
              <w:left w:val="single" w:sz="8" w:space="0" w:color="auto"/>
              <w:bottom w:val="single" w:sz="4" w:space="0" w:color="auto"/>
              <w:right w:val="nil"/>
            </w:tcBorders>
            <w:vAlign w:val="center"/>
            <w:hideMark/>
          </w:tcPr>
          <w:p w14:paraId="2F2A077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7A6D049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4355328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681191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11ABBD2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48547E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0825547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B2665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B1933C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0E48E1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B2C140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4508F3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037F2CE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40E9D9A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664ED52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0A37A8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5E69D4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B2D5822"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559ADCE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11A625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C3C63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3C9A2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9724F6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15C7DE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457DB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993F30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BDF830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8B2667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F1151E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680A6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072CA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EC9FAF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5AEDEB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0033D6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AA0A20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F73B7BC" w14:textId="77777777" w:rsidR="00C55C21" w:rsidRPr="002866AB" w:rsidRDefault="00C55C21" w:rsidP="00C55C21">
            <w:pPr>
              <w:rPr>
                <w:sz w:val="20"/>
                <w:szCs w:val="20"/>
                <w:lang w:eastAsia="ru-RU"/>
              </w:rPr>
            </w:pPr>
          </w:p>
        </w:tc>
        <w:tc>
          <w:tcPr>
            <w:tcW w:w="850" w:type="dxa"/>
            <w:tcBorders>
              <w:top w:val="nil"/>
              <w:left w:val="single" w:sz="8" w:space="0" w:color="auto"/>
              <w:bottom w:val="single" w:sz="8" w:space="0" w:color="auto"/>
              <w:right w:val="nil"/>
            </w:tcBorders>
            <w:vAlign w:val="center"/>
            <w:hideMark/>
          </w:tcPr>
          <w:p w14:paraId="255C8A0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A28FDF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1A5015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23161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B72EE2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328506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CA226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3B9A7C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4665F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671364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03C381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141366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DD007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0BD71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4EACA35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90F7DB"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758BCB1" w14:textId="77777777" w:rsidR="00C55C21" w:rsidRPr="002866AB" w:rsidRDefault="00C55C21" w:rsidP="00C55C21">
            <w:pPr>
              <w:jc w:val="right"/>
              <w:rPr>
                <w:sz w:val="20"/>
                <w:szCs w:val="20"/>
                <w:lang w:eastAsia="ru-RU"/>
              </w:rPr>
            </w:pPr>
            <w:r w:rsidRPr="002866AB">
              <w:rPr>
                <w:sz w:val="20"/>
                <w:szCs w:val="20"/>
                <w:lang w:eastAsia="ru-RU"/>
              </w:rPr>
              <w:lastRenderedPageBreak/>
              <w:t>Итого по мероприятию</w:t>
            </w:r>
          </w:p>
        </w:tc>
        <w:tc>
          <w:tcPr>
            <w:tcW w:w="787" w:type="dxa"/>
            <w:tcBorders>
              <w:top w:val="nil"/>
              <w:left w:val="nil"/>
              <w:bottom w:val="single" w:sz="8" w:space="0" w:color="auto"/>
              <w:right w:val="nil"/>
            </w:tcBorders>
            <w:vAlign w:val="center"/>
            <w:hideMark/>
          </w:tcPr>
          <w:p w14:paraId="124BA55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B121E8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129A51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5AF360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DB7854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47FD9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7B8365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108E85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DC72C4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CFB4AC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F6FC49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DD51BE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039C91B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88DD0D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424ED1E"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B817828" w14:textId="77777777" w:rsidR="00C55C21" w:rsidRPr="002866AB" w:rsidRDefault="00C55C21" w:rsidP="00C55C21">
            <w:pPr>
              <w:rPr>
                <w:sz w:val="20"/>
                <w:szCs w:val="20"/>
                <w:lang w:eastAsia="ru-RU"/>
              </w:rPr>
            </w:pPr>
            <w:r w:rsidRPr="002866AB">
              <w:rPr>
                <w:sz w:val="20"/>
                <w:szCs w:val="20"/>
                <w:lang w:eastAsia="ru-RU"/>
              </w:rPr>
              <w:t>1.1.3.</w:t>
            </w:r>
          </w:p>
        </w:tc>
        <w:tc>
          <w:tcPr>
            <w:tcW w:w="3318" w:type="dxa"/>
            <w:vMerge w:val="restart"/>
            <w:tcBorders>
              <w:top w:val="nil"/>
              <w:left w:val="single" w:sz="4" w:space="0" w:color="auto"/>
              <w:bottom w:val="single" w:sz="8" w:space="0" w:color="000000"/>
              <w:right w:val="single" w:sz="4" w:space="0" w:color="auto"/>
            </w:tcBorders>
            <w:vAlign w:val="center"/>
            <w:hideMark/>
          </w:tcPr>
          <w:p w14:paraId="40EB6A14" w14:textId="77777777" w:rsidR="00C55C21" w:rsidRPr="002866AB" w:rsidRDefault="00C55C21" w:rsidP="00C55C21">
            <w:pPr>
              <w:jc w:val="center"/>
              <w:rPr>
                <w:sz w:val="20"/>
                <w:szCs w:val="20"/>
                <w:lang w:eastAsia="ru-RU"/>
              </w:rPr>
            </w:pPr>
            <w:r w:rsidRPr="002866AB">
              <w:rPr>
                <w:sz w:val="20"/>
                <w:szCs w:val="20"/>
                <w:lang w:eastAsia="ru-RU"/>
              </w:rPr>
              <w:t>Проведение мониторинга потребления энергетических ресурсов</w:t>
            </w:r>
          </w:p>
        </w:tc>
        <w:tc>
          <w:tcPr>
            <w:tcW w:w="850" w:type="dxa"/>
            <w:tcBorders>
              <w:top w:val="nil"/>
              <w:left w:val="single" w:sz="8" w:space="0" w:color="auto"/>
              <w:bottom w:val="single" w:sz="4" w:space="0" w:color="auto"/>
              <w:right w:val="nil"/>
            </w:tcBorders>
            <w:vAlign w:val="center"/>
            <w:hideMark/>
          </w:tcPr>
          <w:p w14:paraId="2251490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36C2B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7D3546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5A9A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BDCCCD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0AA248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A48F8A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C78312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A028EA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F26967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6676D9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8E3CD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65D5DD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6E6EB8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3E6B11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AB2D39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7A953F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60804AC"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0CA82CA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AC6BB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1F37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9A14B1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BCBB66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120AA7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D3766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168DD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EF6BA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A6F2FA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6841F8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5BA57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8CD2A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1E9D1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20BD33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5B5D7C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96BA32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15E47C4" w14:textId="77777777" w:rsidR="00C55C21" w:rsidRPr="002866AB" w:rsidRDefault="00C55C21" w:rsidP="00C55C21">
            <w:pPr>
              <w:rPr>
                <w:sz w:val="20"/>
                <w:szCs w:val="20"/>
                <w:lang w:eastAsia="ru-RU"/>
              </w:rPr>
            </w:pPr>
          </w:p>
        </w:tc>
        <w:tc>
          <w:tcPr>
            <w:tcW w:w="850" w:type="dxa"/>
            <w:tcBorders>
              <w:top w:val="nil"/>
              <w:left w:val="single" w:sz="8" w:space="0" w:color="auto"/>
              <w:bottom w:val="single" w:sz="4" w:space="0" w:color="auto"/>
              <w:right w:val="nil"/>
            </w:tcBorders>
            <w:vAlign w:val="center"/>
            <w:hideMark/>
          </w:tcPr>
          <w:p w14:paraId="68F3D9B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DF3D4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E35244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7BDE54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10B53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B041D0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7DB462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1E21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8FFB55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DC478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1B11B7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276EBF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747066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ACD3C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E8BD6A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B27A983"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C2489D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0CA04E8" w14:textId="77777777" w:rsidR="00C55C21" w:rsidRPr="002866AB" w:rsidRDefault="00C55C21" w:rsidP="00C55C21">
            <w:pPr>
              <w:rPr>
                <w:sz w:val="20"/>
                <w:szCs w:val="20"/>
                <w:lang w:eastAsia="ru-RU"/>
              </w:rPr>
            </w:pPr>
          </w:p>
        </w:tc>
        <w:tc>
          <w:tcPr>
            <w:tcW w:w="850" w:type="dxa"/>
            <w:tcBorders>
              <w:top w:val="nil"/>
              <w:left w:val="single" w:sz="8" w:space="0" w:color="auto"/>
              <w:bottom w:val="single" w:sz="8" w:space="0" w:color="auto"/>
              <w:right w:val="nil"/>
            </w:tcBorders>
            <w:vAlign w:val="center"/>
            <w:hideMark/>
          </w:tcPr>
          <w:p w14:paraId="712B0A7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B3DCE2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D1979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551D98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012C35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ADDD74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B976D8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0B5154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A2EC2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7EEA1D5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673AFE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F30E88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256076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596775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110C37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38C78A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B9ED50B"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75FC14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F8719D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CF7EEE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E95EA6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84EC92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1871B6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732460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EB4988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14CA97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50F2BE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215052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B74923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21B613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F6E3FA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EE7CF2C"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EFD8519" w14:textId="77777777" w:rsidR="00C55C21" w:rsidRPr="002866AB" w:rsidRDefault="00C55C21" w:rsidP="00C55C21">
            <w:pPr>
              <w:rPr>
                <w:sz w:val="20"/>
                <w:szCs w:val="20"/>
                <w:lang w:eastAsia="ru-RU"/>
              </w:rPr>
            </w:pPr>
            <w:r w:rsidRPr="002866AB">
              <w:rPr>
                <w:sz w:val="20"/>
                <w:szCs w:val="20"/>
                <w:lang w:eastAsia="ru-RU"/>
              </w:rPr>
              <w:t>1.2. Информационное обеспечение энергосбережения</w:t>
            </w:r>
          </w:p>
        </w:tc>
      </w:tr>
      <w:tr w:rsidR="00C55C21" w:rsidRPr="00C55C21" w14:paraId="54376EF4"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0E03A294" w14:textId="77777777" w:rsidR="00C55C21" w:rsidRPr="002866AB" w:rsidRDefault="00C55C21" w:rsidP="00C55C21">
            <w:pPr>
              <w:rPr>
                <w:sz w:val="20"/>
                <w:szCs w:val="20"/>
                <w:lang w:eastAsia="ru-RU"/>
              </w:rPr>
            </w:pPr>
            <w:r w:rsidRPr="002866AB">
              <w:rPr>
                <w:sz w:val="20"/>
                <w:szCs w:val="20"/>
                <w:lang w:eastAsia="ru-RU"/>
              </w:rPr>
              <w:t>1.2.1.</w:t>
            </w:r>
          </w:p>
        </w:tc>
        <w:tc>
          <w:tcPr>
            <w:tcW w:w="3318" w:type="dxa"/>
            <w:vMerge w:val="restart"/>
            <w:tcBorders>
              <w:top w:val="nil"/>
              <w:left w:val="single" w:sz="4" w:space="0" w:color="auto"/>
              <w:bottom w:val="single" w:sz="8" w:space="0" w:color="000000"/>
              <w:right w:val="single" w:sz="4" w:space="0" w:color="auto"/>
            </w:tcBorders>
            <w:vAlign w:val="center"/>
            <w:hideMark/>
          </w:tcPr>
          <w:p w14:paraId="3C80C834" w14:textId="77777777" w:rsidR="00C55C21" w:rsidRPr="002866AB" w:rsidRDefault="00C55C21" w:rsidP="00C55C21">
            <w:pPr>
              <w:jc w:val="center"/>
              <w:rPr>
                <w:sz w:val="20"/>
                <w:szCs w:val="20"/>
                <w:lang w:eastAsia="ru-RU"/>
              </w:rPr>
            </w:pPr>
            <w:r w:rsidRPr="002866AB">
              <w:rPr>
                <w:sz w:val="20"/>
                <w:szCs w:val="20"/>
                <w:lang w:eastAsia="ru-RU"/>
              </w:rPr>
              <w:t>Размещение на официальном интернет-портале муниципального образования информации в области энергосбережении и энергетической эффективности, в том числе:</w:t>
            </w:r>
          </w:p>
        </w:tc>
        <w:tc>
          <w:tcPr>
            <w:tcW w:w="850" w:type="dxa"/>
            <w:tcBorders>
              <w:top w:val="nil"/>
              <w:left w:val="nil"/>
              <w:bottom w:val="single" w:sz="4" w:space="0" w:color="auto"/>
              <w:right w:val="nil"/>
            </w:tcBorders>
            <w:vAlign w:val="center"/>
            <w:hideMark/>
          </w:tcPr>
          <w:p w14:paraId="338D54D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FFBE5A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A586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234A9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94A0C3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8C38C0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0DF87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A52217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BD9C0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BAF175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71ED13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44C69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27DA9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9E7BC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A2B8FC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613D766"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DA8602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F7EA0D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7EE750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20CB50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C88E64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AF7998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7CA62A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A3795D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17CCF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C38B10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EC8A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E7CB28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D93C3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8E7975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7A4E5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BF2246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36ADFA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4CEBE0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23B3F1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5F049C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E4BD4E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E345C5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C66F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CB29C8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B2B263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1667AB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37E1A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7BDAD3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2AC1F6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03CAFB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32EEE4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A77127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50C842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C3677B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09AFC5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29601C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A5C6C5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6B4BA72"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E61586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5789D2C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D6797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A2BCB5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D257BA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205EA2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7F5636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BF3B3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F3FAE7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915BA7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19F44F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6259A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BA470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E75DB7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A726B9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A228F5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FD00B09"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B4431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23A8E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B6F533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8D725B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0CDB53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EACF3F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3C190CE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81195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5A7BC7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EF5873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C51BB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6857D0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A1AD97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315E5E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E7FCE17"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3AE0BE37"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5AEE08C3" w14:textId="77777777" w:rsidR="00C55C21" w:rsidRPr="002866AB" w:rsidRDefault="00C55C21" w:rsidP="00C55C21">
            <w:pPr>
              <w:jc w:val="center"/>
              <w:rPr>
                <w:sz w:val="20"/>
                <w:szCs w:val="20"/>
                <w:lang w:eastAsia="ru-RU"/>
              </w:rPr>
            </w:pPr>
            <w:r w:rsidRPr="002866AB">
              <w:rPr>
                <w:sz w:val="20"/>
                <w:szCs w:val="20"/>
                <w:lang w:eastAsia="ru-RU"/>
              </w:rPr>
              <w:t>Муниципальной программы в области энергосбережения и повышения энергетической эффективности, а также программ муниципальных учреждений</w:t>
            </w:r>
          </w:p>
        </w:tc>
        <w:tc>
          <w:tcPr>
            <w:tcW w:w="850" w:type="dxa"/>
            <w:tcBorders>
              <w:top w:val="nil"/>
              <w:left w:val="nil"/>
              <w:bottom w:val="single" w:sz="4" w:space="0" w:color="auto"/>
              <w:right w:val="nil"/>
            </w:tcBorders>
            <w:vAlign w:val="center"/>
            <w:hideMark/>
          </w:tcPr>
          <w:p w14:paraId="78D3174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531C5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171D7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6DBE7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3057D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1A7661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E0472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B9718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E9BD15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ABBAF0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D3796D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8A3498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B49283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099CF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7A921B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3565FB6"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81202F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607FFC4"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BEBD3B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12652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62586A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8AB594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08DFEB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271BC9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05C24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9E4A4D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394E2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1CD1D9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4F4611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7E3DEDF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8DF46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8AF86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0BA3A2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0FEDC6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3A285A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CEE753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314A4F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A0A53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22FA8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F16D5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1FCCF9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AB5A38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54F8F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82E7AE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2D99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260FCB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DCAFAD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F0559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B439BD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BBF1F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E334C3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96D82CA"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C5A24C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941931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3B517E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562A9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4FB16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F8EDC1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69E687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619D48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7FBF7B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85B27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BFA17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457030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91C889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6B139F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080A61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151D75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BBE952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8A81FC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693F55F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DD316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623E65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A48090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88DE85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7182DC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5A1C8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A890A6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66605FF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A4E651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C880AF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A18FAF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B5FFA9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C1E5E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40A428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5547DA4" w14:textId="77777777" w:rsidTr="00C55C21">
        <w:trPr>
          <w:trHeight w:val="465"/>
        </w:trPr>
        <w:tc>
          <w:tcPr>
            <w:tcW w:w="666" w:type="dxa"/>
            <w:vMerge w:val="restart"/>
            <w:tcBorders>
              <w:top w:val="nil"/>
              <w:left w:val="single" w:sz="8" w:space="0" w:color="auto"/>
              <w:bottom w:val="single" w:sz="8" w:space="0" w:color="000000"/>
              <w:right w:val="single" w:sz="4" w:space="0" w:color="auto"/>
            </w:tcBorders>
            <w:vAlign w:val="center"/>
            <w:hideMark/>
          </w:tcPr>
          <w:p w14:paraId="74D7AED7"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115B6BFD" w14:textId="77777777" w:rsidR="00C55C21" w:rsidRPr="002866AB" w:rsidRDefault="00C55C21" w:rsidP="00C55C21">
            <w:pPr>
              <w:jc w:val="center"/>
              <w:rPr>
                <w:sz w:val="20"/>
                <w:szCs w:val="20"/>
                <w:lang w:eastAsia="ru-RU"/>
              </w:rPr>
            </w:pPr>
            <w:r w:rsidRPr="002866AB">
              <w:rPr>
                <w:sz w:val="20"/>
                <w:szCs w:val="20"/>
                <w:lang w:eastAsia="ru-RU"/>
              </w:rPr>
              <w:t>Нормативных правовых актов в области энергосбережения и повышения энергетической эффективности, а также требований законодательства об энергосбережении и о повышении энергетической эффективности, другой информации по энергосбережению</w:t>
            </w:r>
          </w:p>
        </w:tc>
        <w:tc>
          <w:tcPr>
            <w:tcW w:w="850" w:type="dxa"/>
            <w:tcBorders>
              <w:top w:val="nil"/>
              <w:left w:val="nil"/>
              <w:bottom w:val="single" w:sz="4" w:space="0" w:color="auto"/>
              <w:right w:val="nil"/>
            </w:tcBorders>
            <w:vAlign w:val="center"/>
            <w:hideMark/>
          </w:tcPr>
          <w:p w14:paraId="7B4A826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478A94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40365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146D19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4E2B1B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7C7C37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5A2A93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C4255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7D919B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EBCD90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DDF917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4DBDE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1FEC88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65F67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519AED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9F420FD" w14:textId="77777777" w:rsidTr="00C55C21">
        <w:trPr>
          <w:trHeight w:val="390"/>
        </w:trPr>
        <w:tc>
          <w:tcPr>
            <w:tcW w:w="666" w:type="dxa"/>
            <w:vMerge/>
            <w:tcBorders>
              <w:top w:val="nil"/>
              <w:left w:val="single" w:sz="8" w:space="0" w:color="auto"/>
              <w:bottom w:val="single" w:sz="8" w:space="0" w:color="000000"/>
              <w:right w:val="single" w:sz="4" w:space="0" w:color="auto"/>
            </w:tcBorders>
            <w:vAlign w:val="center"/>
            <w:hideMark/>
          </w:tcPr>
          <w:p w14:paraId="0564BDC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4D0E31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CA4CFD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9C6F0F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017A0A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7B0DD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CCEF5E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ABB8D7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82F923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09C6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6116AB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537506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615926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49D8E3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B64F0C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A75C94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3B676B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8D5C92F" w14:textId="77777777" w:rsidTr="00C55C21">
        <w:trPr>
          <w:trHeight w:val="450"/>
        </w:trPr>
        <w:tc>
          <w:tcPr>
            <w:tcW w:w="666" w:type="dxa"/>
            <w:vMerge/>
            <w:tcBorders>
              <w:top w:val="nil"/>
              <w:left w:val="single" w:sz="8" w:space="0" w:color="auto"/>
              <w:bottom w:val="single" w:sz="8" w:space="0" w:color="000000"/>
              <w:right w:val="single" w:sz="4" w:space="0" w:color="auto"/>
            </w:tcBorders>
            <w:vAlign w:val="center"/>
            <w:hideMark/>
          </w:tcPr>
          <w:p w14:paraId="25A28F0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85703B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D37934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81AAD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27C92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FFA14E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8014C1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4D0311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1F753E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85AD95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051250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05E3B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FCE3F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0C1EA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A3BAE9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EA68C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67B721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99C2817"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C93D33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E1A8ED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BE7A2B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105AAF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21483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1629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555914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2EB3FEE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4A46CC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91274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4052F3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5F0A75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7C4FCEE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1CC247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4434DF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5140D4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6D4EF86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4570EA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6BAB55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03CB091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1F29A72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1BFF5D0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2EA10D7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738F71D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610F217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1C84B7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2A7773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4384F71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5F08DB0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71C70D3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7C5376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28E41CC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52319CB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3C13917" w14:textId="77777777" w:rsidTr="00C55C21">
        <w:trPr>
          <w:trHeight w:val="495"/>
        </w:trPr>
        <w:tc>
          <w:tcPr>
            <w:tcW w:w="666" w:type="dxa"/>
            <w:vMerge w:val="restart"/>
            <w:tcBorders>
              <w:top w:val="nil"/>
              <w:left w:val="single" w:sz="8" w:space="0" w:color="auto"/>
              <w:bottom w:val="single" w:sz="8" w:space="0" w:color="000000"/>
              <w:right w:val="single" w:sz="4" w:space="0" w:color="auto"/>
            </w:tcBorders>
            <w:vAlign w:val="center"/>
            <w:hideMark/>
          </w:tcPr>
          <w:p w14:paraId="2ADABAAC"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24381853" w14:textId="77777777" w:rsidR="00C55C21" w:rsidRPr="002866AB" w:rsidRDefault="00C55C21" w:rsidP="00C55C21">
            <w:pPr>
              <w:jc w:val="center"/>
              <w:rPr>
                <w:sz w:val="20"/>
                <w:szCs w:val="20"/>
                <w:lang w:eastAsia="ru-RU"/>
              </w:rPr>
            </w:pPr>
            <w:r w:rsidRPr="002866AB">
              <w:rPr>
                <w:sz w:val="20"/>
                <w:szCs w:val="20"/>
                <w:lang w:eastAsia="ru-RU"/>
              </w:rPr>
              <w:t xml:space="preserve">Информации об установленных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w:t>
            </w:r>
            <w:r w:rsidRPr="002866AB">
              <w:rPr>
                <w:sz w:val="20"/>
                <w:szCs w:val="20"/>
                <w:lang w:eastAsia="ru-RU"/>
              </w:rPr>
              <w:lastRenderedPageBreak/>
              <w:t>многоквартирных домов, и об иных требованиях Федерального закона</w:t>
            </w:r>
          </w:p>
        </w:tc>
        <w:tc>
          <w:tcPr>
            <w:tcW w:w="850" w:type="dxa"/>
            <w:tcBorders>
              <w:top w:val="nil"/>
              <w:left w:val="nil"/>
              <w:bottom w:val="single" w:sz="4" w:space="0" w:color="auto"/>
              <w:right w:val="nil"/>
            </w:tcBorders>
            <w:vAlign w:val="center"/>
            <w:hideMark/>
          </w:tcPr>
          <w:p w14:paraId="1709F8B4"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7496CEF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88F58D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E50DC7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F27AF2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07856A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3A0D7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68CE2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B9492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E37D2E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EA2C62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599998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0A34FB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43710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F7B2ED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1BA2979" w14:textId="77777777" w:rsidTr="00C55C21">
        <w:trPr>
          <w:trHeight w:val="525"/>
        </w:trPr>
        <w:tc>
          <w:tcPr>
            <w:tcW w:w="666" w:type="dxa"/>
            <w:vMerge/>
            <w:tcBorders>
              <w:top w:val="nil"/>
              <w:left w:val="single" w:sz="8" w:space="0" w:color="auto"/>
              <w:bottom w:val="single" w:sz="8" w:space="0" w:color="000000"/>
              <w:right w:val="single" w:sz="4" w:space="0" w:color="auto"/>
            </w:tcBorders>
            <w:vAlign w:val="center"/>
            <w:hideMark/>
          </w:tcPr>
          <w:p w14:paraId="46B7DD4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6B1CAC9"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3DBD458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2120407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D556CC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13A98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3FEA3C3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815063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799C311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8131EC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1090D51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F4CC07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E810DB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17F725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7F63B68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2F5EB4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5F343AA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F05A6D4" w14:textId="77777777" w:rsidTr="00C55C21">
        <w:trPr>
          <w:trHeight w:val="555"/>
        </w:trPr>
        <w:tc>
          <w:tcPr>
            <w:tcW w:w="666" w:type="dxa"/>
            <w:vMerge/>
            <w:tcBorders>
              <w:top w:val="nil"/>
              <w:left w:val="single" w:sz="8" w:space="0" w:color="auto"/>
              <w:bottom w:val="single" w:sz="8" w:space="0" w:color="000000"/>
              <w:right w:val="single" w:sz="4" w:space="0" w:color="auto"/>
            </w:tcBorders>
            <w:vAlign w:val="center"/>
            <w:hideMark/>
          </w:tcPr>
          <w:p w14:paraId="0DD5F1E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3AD265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4A5D7F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95BD7B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36F099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5CF4FE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D39224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3E554C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FF19B8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2E93A7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75347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36A5A0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20D6DA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833894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C26A0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0E8D0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E92C11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42F1F4D"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6DE044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E5816C0"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46DAB9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E5D035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1561CF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FA2DD7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6170A0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CE97D2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473E2E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CD514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57DAF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1C699A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B01C5C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E0C636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C4DCAD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F6BA04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EF1900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40719A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ED0C71A"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A73337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08B5D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D80E4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4DB306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7DE187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E5CAC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45830F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65BA4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4B0D6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F209455"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FE759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95F38B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50F97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32286DB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F56C06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F6F9FF1"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6857A196" w14:textId="77777777" w:rsidR="00C55C21" w:rsidRPr="002866AB" w:rsidRDefault="00C55C21" w:rsidP="00C55C21">
            <w:pPr>
              <w:jc w:val="center"/>
              <w:rPr>
                <w:sz w:val="20"/>
                <w:szCs w:val="20"/>
                <w:lang w:eastAsia="ru-RU"/>
              </w:rPr>
            </w:pPr>
            <w:r w:rsidRPr="002866AB">
              <w:rPr>
                <w:sz w:val="20"/>
                <w:szCs w:val="20"/>
                <w:lang w:eastAsia="ru-RU"/>
              </w:rPr>
              <w:t>Информации о потенциале энергосбережения в системах коммунальной инфраструктуры и мерах по повышению их энергетической эффективности</w:t>
            </w:r>
          </w:p>
        </w:tc>
        <w:tc>
          <w:tcPr>
            <w:tcW w:w="850" w:type="dxa"/>
            <w:tcBorders>
              <w:top w:val="nil"/>
              <w:left w:val="nil"/>
              <w:bottom w:val="single" w:sz="4" w:space="0" w:color="auto"/>
              <w:right w:val="nil"/>
            </w:tcBorders>
            <w:vAlign w:val="center"/>
            <w:hideMark/>
          </w:tcPr>
          <w:p w14:paraId="04DEEAD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6E2CF9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6424C6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7B3F4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B37517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43E52A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5F578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50F65E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AC4504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84901C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3D5C91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B8F7D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AD22A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BA41C0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1D4E4B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0ED73E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E2028A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2C46476"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34EDBF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3591EB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FC551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58D1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55DC7A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9C1016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C5F749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508396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8E93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3B1547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01D2E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206112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DCC3E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F8136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B1B49D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01C4E0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084763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4B78A7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047247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44D9B2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046F9E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DEE8D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3C1EA3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143923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84DAF2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74493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CA42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667D31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81B133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1BD25C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05F4CB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30EC0E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80B2F2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5FEDB32"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28EA13C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705535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25C1F1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3212B9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A930E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6A82C7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CBDD11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90BBB6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221E41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93745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862E9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5B745F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3049B6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2CB9E5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7886E9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AAFB83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23BAA3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C52D066"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D2C02E0"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C77330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3EC68D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F7F7BF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8C2930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0B907D5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41264D9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57BC7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897552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0AA01C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513C00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1BAD35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74A81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005DB83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6711C2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B00FF84"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011D06A" w14:textId="77777777" w:rsidR="00C55C21" w:rsidRPr="002866AB" w:rsidRDefault="00C55C21" w:rsidP="00C55C21">
            <w:pPr>
              <w:rPr>
                <w:sz w:val="20"/>
                <w:szCs w:val="20"/>
                <w:lang w:eastAsia="ru-RU"/>
              </w:rPr>
            </w:pPr>
            <w:r w:rsidRPr="002866AB">
              <w:rPr>
                <w:sz w:val="20"/>
                <w:szCs w:val="20"/>
                <w:lang w:eastAsia="ru-RU"/>
              </w:rPr>
              <w:t>1.2.2.</w:t>
            </w:r>
          </w:p>
        </w:tc>
        <w:tc>
          <w:tcPr>
            <w:tcW w:w="3318" w:type="dxa"/>
            <w:vMerge w:val="restart"/>
            <w:tcBorders>
              <w:top w:val="nil"/>
              <w:left w:val="single" w:sz="8" w:space="0" w:color="auto"/>
              <w:bottom w:val="single" w:sz="8" w:space="0" w:color="000000"/>
              <w:right w:val="single" w:sz="8" w:space="0" w:color="auto"/>
            </w:tcBorders>
            <w:vAlign w:val="center"/>
            <w:hideMark/>
          </w:tcPr>
          <w:p w14:paraId="767559E8" w14:textId="77777777" w:rsidR="00C55C21" w:rsidRPr="002866AB" w:rsidRDefault="00C55C21" w:rsidP="00C55C21">
            <w:pPr>
              <w:jc w:val="center"/>
              <w:rPr>
                <w:sz w:val="20"/>
                <w:szCs w:val="20"/>
                <w:lang w:eastAsia="ru-RU"/>
              </w:rPr>
            </w:pPr>
            <w:r w:rsidRPr="002866AB">
              <w:rPr>
                <w:sz w:val="20"/>
                <w:szCs w:val="20"/>
                <w:lang w:eastAsia="ru-RU"/>
              </w:rPr>
              <w:t>Обеспечение доступа потребителей к информации по энергосбережению, предоставляемой поставщиками коммунальных услуг</w:t>
            </w:r>
          </w:p>
        </w:tc>
        <w:tc>
          <w:tcPr>
            <w:tcW w:w="850" w:type="dxa"/>
            <w:tcBorders>
              <w:top w:val="nil"/>
              <w:left w:val="single" w:sz="4" w:space="0" w:color="auto"/>
              <w:bottom w:val="single" w:sz="4" w:space="0" w:color="auto"/>
              <w:right w:val="nil"/>
            </w:tcBorders>
            <w:vAlign w:val="center"/>
            <w:hideMark/>
          </w:tcPr>
          <w:p w14:paraId="0F070C9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C7B120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86FD5E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56E220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D1C9D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DD9804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C1A6DB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EF19F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BC3B31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DBAEA4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6B9721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35BACB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EFD845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ECB606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B3E95A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73C7C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057337C" w14:textId="77777777" w:rsidR="00C55C21" w:rsidRPr="002866AB" w:rsidRDefault="00C55C21" w:rsidP="00C55C21">
            <w:pPr>
              <w:rPr>
                <w:sz w:val="20"/>
                <w:szCs w:val="20"/>
                <w:lang w:eastAsia="ru-RU"/>
              </w:rPr>
            </w:pPr>
          </w:p>
        </w:tc>
        <w:tc>
          <w:tcPr>
            <w:tcW w:w="3318" w:type="dxa"/>
            <w:vMerge/>
            <w:tcBorders>
              <w:top w:val="nil"/>
              <w:left w:val="single" w:sz="8" w:space="0" w:color="auto"/>
              <w:bottom w:val="single" w:sz="8" w:space="0" w:color="000000"/>
              <w:right w:val="single" w:sz="8" w:space="0" w:color="auto"/>
            </w:tcBorders>
            <w:vAlign w:val="center"/>
            <w:hideMark/>
          </w:tcPr>
          <w:p w14:paraId="1C5EEF4B" w14:textId="77777777" w:rsidR="00C55C21" w:rsidRPr="002866AB" w:rsidRDefault="00C55C21" w:rsidP="00C55C21">
            <w:pPr>
              <w:rPr>
                <w:sz w:val="20"/>
                <w:szCs w:val="20"/>
                <w:lang w:eastAsia="ru-RU"/>
              </w:rPr>
            </w:pPr>
          </w:p>
        </w:tc>
        <w:tc>
          <w:tcPr>
            <w:tcW w:w="850" w:type="dxa"/>
            <w:tcBorders>
              <w:top w:val="nil"/>
              <w:left w:val="single" w:sz="4" w:space="0" w:color="auto"/>
              <w:bottom w:val="single" w:sz="4" w:space="0" w:color="auto"/>
              <w:right w:val="nil"/>
            </w:tcBorders>
            <w:vAlign w:val="center"/>
            <w:hideMark/>
          </w:tcPr>
          <w:p w14:paraId="010EE28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314CCB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FECF3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D5F65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FB4889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BE85BF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C1D40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94E3D3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8F6C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E453E6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1790BE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BCA861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38807A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499D0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BEB56F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AC7C66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AC4D24C" w14:textId="77777777" w:rsidR="00C55C21" w:rsidRPr="002866AB" w:rsidRDefault="00C55C21" w:rsidP="00C55C21">
            <w:pPr>
              <w:rPr>
                <w:sz w:val="20"/>
                <w:szCs w:val="20"/>
                <w:lang w:eastAsia="ru-RU"/>
              </w:rPr>
            </w:pPr>
          </w:p>
        </w:tc>
        <w:tc>
          <w:tcPr>
            <w:tcW w:w="3318" w:type="dxa"/>
            <w:vMerge/>
            <w:tcBorders>
              <w:top w:val="nil"/>
              <w:left w:val="single" w:sz="8" w:space="0" w:color="auto"/>
              <w:bottom w:val="single" w:sz="8" w:space="0" w:color="000000"/>
              <w:right w:val="single" w:sz="8" w:space="0" w:color="auto"/>
            </w:tcBorders>
            <w:vAlign w:val="center"/>
            <w:hideMark/>
          </w:tcPr>
          <w:p w14:paraId="4BC48ABF" w14:textId="77777777" w:rsidR="00C55C21" w:rsidRPr="002866AB" w:rsidRDefault="00C55C21" w:rsidP="00C55C21">
            <w:pPr>
              <w:rPr>
                <w:sz w:val="20"/>
                <w:szCs w:val="20"/>
                <w:lang w:eastAsia="ru-RU"/>
              </w:rPr>
            </w:pPr>
          </w:p>
        </w:tc>
        <w:tc>
          <w:tcPr>
            <w:tcW w:w="850" w:type="dxa"/>
            <w:tcBorders>
              <w:top w:val="nil"/>
              <w:left w:val="single" w:sz="4" w:space="0" w:color="auto"/>
              <w:bottom w:val="single" w:sz="4" w:space="0" w:color="auto"/>
              <w:right w:val="nil"/>
            </w:tcBorders>
            <w:vAlign w:val="center"/>
            <w:hideMark/>
          </w:tcPr>
          <w:p w14:paraId="4E0B92C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D0A005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3BC81C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1CB2CD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A834E6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A64992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053E95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2BCB0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119BC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352912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1987A1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19078C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E7756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33944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70D0D6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87A5FC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D12B6FA" w14:textId="77777777" w:rsidR="00C55C21" w:rsidRPr="002866AB" w:rsidRDefault="00C55C21" w:rsidP="00C55C21">
            <w:pPr>
              <w:rPr>
                <w:sz w:val="20"/>
                <w:szCs w:val="20"/>
                <w:lang w:eastAsia="ru-RU"/>
              </w:rPr>
            </w:pPr>
          </w:p>
        </w:tc>
        <w:tc>
          <w:tcPr>
            <w:tcW w:w="3318" w:type="dxa"/>
            <w:vMerge/>
            <w:tcBorders>
              <w:top w:val="nil"/>
              <w:left w:val="single" w:sz="8" w:space="0" w:color="auto"/>
              <w:bottom w:val="single" w:sz="8" w:space="0" w:color="000000"/>
              <w:right w:val="single" w:sz="8" w:space="0" w:color="auto"/>
            </w:tcBorders>
            <w:vAlign w:val="center"/>
            <w:hideMark/>
          </w:tcPr>
          <w:p w14:paraId="32028E21" w14:textId="77777777" w:rsidR="00C55C21" w:rsidRPr="002866AB" w:rsidRDefault="00C55C21" w:rsidP="00C55C21">
            <w:pPr>
              <w:rPr>
                <w:sz w:val="20"/>
                <w:szCs w:val="20"/>
                <w:lang w:eastAsia="ru-RU"/>
              </w:rPr>
            </w:pPr>
          </w:p>
        </w:tc>
        <w:tc>
          <w:tcPr>
            <w:tcW w:w="850" w:type="dxa"/>
            <w:tcBorders>
              <w:top w:val="nil"/>
              <w:left w:val="single" w:sz="4" w:space="0" w:color="auto"/>
              <w:bottom w:val="single" w:sz="8" w:space="0" w:color="auto"/>
              <w:right w:val="nil"/>
            </w:tcBorders>
            <w:vAlign w:val="center"/>
            <w:hideMark/>
          </w:tcPr>
          <w:p w14:paraId="271364C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E0CEE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12C021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057FCA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A84482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FD167A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F811BF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71AF7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0A12CD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2431FB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425360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0296965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6136D3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25295E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54CA59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D4B04F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9BA77FE"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419A256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19A1AB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FFEC13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B46DDF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8BEA3DA"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4A0A8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26C38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CC7DF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AD52AD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ED9DDB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71C6EC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8D1CC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3AB14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53354D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11062C4" w14:textId="77777777" w:rsidTr="00C55C21">
        <w:trPr>
          <w:trHeight w:val="465"/>
        </w:trPr>
        <w:tc>
          <w:tcPr>
            <w:tcW w:w="666" w:type="dxa"/>
            <w:vMerge w:val="restart"/>
            <w:tcBorders>
              <w:top w:val="nil"/>
              <w:left w:val="single" w:sz="8" w:space="0" w:color="auto"/>
              <w:bottom w:val="single" w:sz="8" w:space="0" w:color="000000"/>
              <w:right w:val="single" w:sz="4" w:space="0" w:color="auto"/>
            </w:tcBorders>
            <w:vAlign w:val="center"/>
            <w:hideMark/>
          </w:tcPr>
          <w:p w14:paraId="720B36EC" w14:textId="77777777" w:rsidR="00C55C21" w:rsidRPr="002866AB" w:rsidRDefault="00C55C21" w:rsidP="00C55C21">
            <w:pPr>
              <w:rPr>
                <w:sz w:val="20"/>
                <w:szCs w:val="20"/>
                <w:lang w:eastAsia="ru-RU"/>
              </w:rPr>
            </w:pPr>
            <w:r w:rsidRPr="002866AB">
              <w:rPr>
                <w:sz w:val="20"/>
                <w:szCs w:val="20"/>
                <w:lang w:eastAsia="ru-RU"/>
              </w:rPr>
              <w:t>1.2.3.</w:t>
            </w:r>
          </w:p>
        </w:tc>
        <w:tc>
          <w:tcPr>
            <w:tcW w:w="3318" w:type="dxa"/>
            <w:vMerge w:val="restart"/>
            <w:tcBorders>
              <w:top w:val="nil"/>
              <w:left w:val="single" w:sz="4" w:space="0" w:color="auto"/>
              <w:bottom w:val="single" w:sz="8" w:space="0" w:color="000000"/>
              <w:right w:val="single" w:sz="4" w:space="0" w:color="auto"/>
            </w:tcBorders>
            <w:vAlign w:val="center"/>
            <w:hideMark/>
          </w:tcPr>
          <w:p w14:paraId="3346F3D8" w14:textId="77777777" w:rsidR="00C55C21" w:rsidRPr="002866AB" w:rsidRDefault="00C55C21" w:rsidP="00C55C21">
            <w:pPr>
              <w:jc w:val="center"/>
              <w:rPr>
                <w:sz w:val="20"/>
                <w:szCs w:val="20"/>
                <w:lang w:eastAsia="ru-RU"/>
              </w:rPr>
            </w:pPr>
            <w:r w:rsidRPr="002866AB">
              <w:rPr>
                <w:sz w:val="20"/>
                <w:szCs w:val="20"/>
                <w:lang w:eastAsia="ru-RU"/>
              </w:rPr>
              <w:t>Обеспечение информацией об опыте внедрения энергосберегающих проектов, кредитования, о доступных технологиях в сфере энергосбережения управляющих компаний (УК), ТСЖ и ЖСК, осуществляющих непосредственное управление многоквартирными домами</w:t>
            </w:r>
          </w:p>
        </w:tc>
        <w:tc>
          <w:tcPr>
            <w:tcW w:w="850" w:type="dxa"/>
            <w:tcBorders>
              <w:top w:val="nil"/>
              <w:left w:val="nil"/>
              <w:bottom w:val="single" w:sz="4" w:space="0" w:color="auto"/>
              <w:right w:val="nil"/>
            </w:tcBorders>
            <w:vAlign w:val="center"/>
            <w:hideMark/>
          </w:tcPr>
          <w:p w14:paraId="440585E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2EEBFF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483B4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A1701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FB40F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9C9D4E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EF9B48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90711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C507B5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697B01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44B17C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FDC1AB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9F8B34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502360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0DFB43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1DA6597" w14:textId="77777777" w:rsidTr="00C55C21">
        <w:trPr>
          <w:trHeight w:val="420"/>
        </w:trPr>
        <w:tc>
          <w:tcPr>
            <w:tcW w:w="666" w:type="dxa"/>
            <w:vMerge/>
            <w:tcBorders>
              <w:top w:val="nil"/>
              <w:left w:val="single" w:sz="8" w:space="0" w:color="auto"/>
              <w:bottom w:val="single" w:sz="8" w:space="0" w:color="000000"/>
              <w:right w:val="single" w:sz="4" w:space="0" w:color="auto"/>
            </w:tcBorders>
            <w:vAlign w:val="center"/>
            <w:hideMark/>
          </w:tcPr>
          <w:p w14:paraId="2CA9BE1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6ED42E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72B8E2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CF83A0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D778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A313C6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DE6691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B59BFE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D244ED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4F0ADD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04941D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56F5B7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C151BA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70D2C8A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169B47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F3C4F5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7BD3D0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FE48398" w14:textId="77777777" w:rsidTr="00C55C21">
        <w:trPr>
          <w:trHeight w:val="465"/>
        </w:trPr>
        <w:tc>
          <w:tcPr>
            <w:tcW w:w="666" w:type="dxa"/>
            <w:vMerge/>
            <w:tcBorders>
              <w:top w:val="nil"/>
              <w:left w:val="single" w:sz="8" w:space="0" w:color="auto"/>
              <w:bottom w:val="single" w:sz="8" w:space="0" w:color="000000"/>
              <w:right w:val="single" w:sz="4" w:space="0" w:color="auto"/>
            </w:tcBorders>
            <w:vAlign w:val="center"/>
            <w:hideMark/>
          </w:tcPr>
          <w:p w14:paraId="6278595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E07AE94"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7C12D0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8E9F1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1E4F0B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6F44AD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4E70AB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E920F2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45D1A3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2C4C81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23DE9A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C39CC2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5A43F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1ED68D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BDBD65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BBAF0C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DB47B2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4BB61DC"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C99398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D41E688"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435E97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634A4FF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4E9EF5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D8F190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5BFB4C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687EA1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072CA1D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564895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99C7A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430574D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361235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0094BC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51EF78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7009DBB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453DF3B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7734244" w14:textId="77777777" w:rsidTr="00C55C21">
        <w:trPr>
          <w:trHeight w:val="270"/>
        </w:trPr>
        <w:tc>
          <w:tcPr>
            <w:tcW w:w="4834" w:type="dxa"/>
            <w:gridSpan w:val="3"/>
            <w:tcBorders>
              <w:top w:val="single" w:sz="8" w:space="0" w:color="auto"/>
              <w:left w:val="single" w:sz="8" w:space="0" w:color="auto"/>
              <w:bottom w:val="single" w:sz="4" w:space="0" w:color="auto"/>
              <w:right w:val="single" w:sz="8" w:space="0" w:color="000000"/>
            </w:tcBorders>
            <w:vAlign w:val="center"/>
            <w:hideMark/>
          </w:tcPr>
          <w:p w14:paraId="53A61F7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4" w:space="0" w:color="auto"/>
              <w:right w:val="nil"/>
            </w:tcBorders>
            <w:vAlign w:val="center"/>
            <w:hideMark/>
          </w:tcPr>
          <w:p w14:paraId="271223D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DF5185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EB38E6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96B0C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AD1AA4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4" w:space="0" w:color="auto"/>
              <w:right w:val="nil"/>
            </w:tcBorders>
            <w:vAlign w:val="center"/>
            <w:hideMark/>
          </w:tcPr>
          <w:p w14:paraId="087E3B7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DBB02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A68D31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6275E87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single" w:sz="4" w:space="0" w:color="auto"/>
            </w:tcBorders>
            <w:vAlign w:val="center"/>
            <w:hideMark/>
          </w:tcPr>
          <w:p w14:paraId="6063633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4" w:space="0" w:color="auto"/>
              <w:right w:val="single" w:sz="4" w:space="0" w:color="auto"/>
            </w:tcBorders>
            <w:vAlign w:val="center"/>
            <w:hideMark/>
          </w:tcPr>
          <w:p w14:paraId="5FE2DE5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1D79B9B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61D6FEE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0FFD675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3B65D3F" w14:textId="77777777" w:rsidTr="00C55C21">
        <w:trPr>
          <w:trHeight w:val="76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6BC1D842" w14:textId="77777777" w:rsidR="00C55C21" w:rsidRPr="002866AB" w:rsidRDefault="00C55C21" w:rsidP="00C55C21">
            <w:pPr>
              <w:rPr>
                <w:sz w:val="20"/>
                <w:szCs w:val="20"/>
                <w:lang w:eastAsia="ru-RU"/>
              </w:rPr>
            </w:pPr>
            <w:r w:rsidRPr="002866AB">
              <w:rPr>
                <w:sz w:val="20"/>
                <w:szCs w:val="20"/>
                <w:lang w:eastAsia="ru-RU"/>
              </w:rPr>
              <w:t>1.2.4.</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0692469A" w14:textId="77777777" w:rsidR="00C55C21" w:rsidRPr="002866AB" w:rsidRDefault="00C55C21" w:rsidP="00C55C21">
            <w:pPr>
              <w:jc w:val="center"/>
              <w:rPr>
                <w:sz w:val="20"/>
                <w:szCs w:val="20"/>
                <w:lang w:eastAsia="ru-RU"/>
              </w:rPr>
            </w:pPr>
            <w:r w:rsidRPr="002866AB">
              <w:rPr>
                <w:sz w:val="20"/>
                <w:szCs w:val="20"/>
                <w:lang w:eastAsia="ru-RU"/>
              </w:rPr>
              <w:t xml:space="preserve">Контроль за информированием собственников помещений в многоквартирном доме, лиц, ответственных за содержание многоквартирного дома о перечне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путем размещения информации в подъездах многоквартирного дома </w:t>
            </w:r>
            <w:r w:rsidRPr="002866AB">
              <w:rPr>
                <w:sz w:val="20"/>
                <w:szCs w:val="20"/>
                <w:lang w:eastAsia="ru-RU"/>
              </w:rPr>
              <w:lastRenderedPageBreak/>
              <w:t>и (или) других помещениях, относящихся к общему имуществу собственников помещений в многоквартирном доме</w:t>
            </w:r>
          </w:p>
        </w:tc>
        <w:tc>
          <w:tcPr>
            <w:tcW w:w="850" w:type="dxa"/>
            <w:tcBorders>
              <w:top w:val="single" w:sz="4" w:space="0" w:color="auto"/>
              <w:left w:val="nil"/>
              <w:bottom w:val="single" w:sz="4" w:space="0" w:color="auto"/>
              <w:right w:val="nil"/>
            </w:tcBorders>
            <w:vAlign w:val="center"/>
            <w:hideMark/>
          </w:tcPr>
          <w:p w14:paraId="34AB47B4"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single" w:sz="4" w:space="0" w:color="auto"/>
              <w:left w:val="single" w:sz="4" w:space="0" w:color="auto"/>
              <w:bottom w:val="single" w:sz="4" w:space="0" w:color="auto"/>
              <w:right w:val="nil"/>
            </w:tcBorders>
            <w:vAlign w:val="center"/>
            <w:hideMark/>
          </w:tcPr>
          <w:p w14:paraId="29EAA2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96327F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C0218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5766A5E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7F77F2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0CD6257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E68B4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1E184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23926E6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3A28DA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4E20515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48DE9B5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EF9BB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6DAD7D8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053E706" w14:textId="77777777" w:rsidTr="00C55C21">
        <w:trPr>
          <w:trHeight w:val="735"/>
        </w:trPr>
        <w:tc>
          <w:tcPr>
            <w:tcW w:w="666" w:type="dxa"/>
            <w:vMerge/>
            <w:tcBorders>
              <w:top w:val="nil"/>
              <w:left w:val="single" w:sz="8" w:space="0" w:color="auto"/>
              <w:bottom w:val="single" w:sz="8" w:space="0" w:color="000000"/>
              <w:right w:val="single" w:sz="4" w:space="0" w:color="auto"/>
            </w:tcBorders>
            <w:vAlign w:val="center"/>
            <w:hideMark/>
          </w:tcPr>
          <w:p w14:paraId="7623F74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CD14962"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63F92D9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6957A0E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1C5631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C7820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5776897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98408C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595161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212A5B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406CAD5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24426AC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307000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5E99CF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4DBC7C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530D059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59B428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8971158" w14:textId="77777777" w:rsidTr="00C55C21">
        <w:trPr>
          <w:trHeight w:val="645"/>
        </w:trPr>
        <w:tc>
          <w:tcPr>
            <w:tcW w:w="666" w:type="dxa"/>
            <w:vMerge/>
            <w:tcBorders>
              <w:top w:val="nil"/>
              <w:left w:val="single" w:sz="8" w:space="0" w:color="auto"/>
              <w:bottom w:val="single" w:sz="8" w:space="0" w:color="000000"/>
              <w:right w:val="single" w:sz="4" w:space="0" w:color="auto"/>
            </w:tcBorders>
            <w:vAlign w:val="center"/>
            <w:hideMark/>
          </w:tcPr>
          <w:p w14:paraId="4DD28A9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11B087D"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5216A2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DF1D2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134AA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C6ACA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7D9C8D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8FB441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A70DC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6B8F4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07FA34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BA8AF9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1642B6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AE23DE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46D89D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94D6BB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A2A6CA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6A14E71" w14:textId="77777777" w:rsidTr="00C55C21">
        <w:trPr>
          <w:trHeight w:val="705"/>
        </w:trPr>
        <w:tc>
          <w:tcPr>
            <w:tcW w:w="666" w:type="dxa"/>
            <w:vMerge/>
            <w:tcBorders>
              <w:top w:val="nil"/>
              <w:left w:val="single" w:sz="8" w:space="0" w:color="auto"/>
              <w:bottom w:val="single" w:sz="8" w:space="0" w:color="000000"/>
              <w:right w:val="single" w:sz="4" w:space="0" w:color="auto"/>
            </w:tcBorders>
            <w:vAlign w:val="center"/>
            <w:hideMark/>
          </w:tcPr>
          <w:p w14:paraId="46812C2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488473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B21ABE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5CD88D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907E04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E3499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301FC8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E41A24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6FC6D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CFA945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418C3B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519FB1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0C325A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98878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388366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B9B70D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545ECF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886A47E"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54B4F85"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5366E9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43C94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32A49A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858415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CCE9C5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D5170C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85F755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6125E45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5B5FE5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1EAA7B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2320BF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50140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C19CBD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4ADBF0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6D2A2CD" w14:textId="77777777" w:rsidTr="00C55C21">
        <w:trPr>
          <w:trHeight w:val="333"/>
        </w:trPr>
        <w:tc>
          <w:tcPr>
            <w:tcW w:w="666" w:type="dxa"/>
            <w:vMerge w:val="restart"/>
            <w:tcBorders>
              <w:top w:val="nil"/>
              <w:left w:val="single" w:sz="8" w:space="0" w:color="auto"/>
              <w:bottom w:val="single" w:sz="8" w:space="0" w:color="000000"/>
              <w:right w:val="single" w:sz="4" w:space="0" w:color="auto"/>
            </w:tcBorders>
            <w:vAlign w:val="center"/>
            <w:hideMark/>
          </w:tcPr>
          <w:p w14:paraId="40616903" w14:textId="77777777" w:rsidR="00C55C21" w:rsidRPr="002866AB" w:rsidRDefault="00C55C21" w:rsidP="00C55C21">
            <w:pPr>
              <w:rPr>
                <w:sz w:val="20"/>
                <w:szCs w:val="20"/>
                <w:lang w:eastAsia="ru-RU"/>
              </w:rPr>
            </w:pPr>
            <w:r w:rsidRPr="002866AB">
              <w:rPr>
                <w:sz w:val="20"/>
                <w:szCs w:val="20"/>
                <w:lang w:eastAsia="ru-RU"/>
              </w:rPr>
              <w:t>1.2.5.</w:t>
            </w:r>
          </w:p>
        </w:tc>
        <w:tc>
          <w:tcPr>
            <w:tcW w:w="3318" w:type="dxa"/>
            <w:vMerge w:val="restart"/>
            <w:tcBorders>
              <w:top w:val="nil"/>
              <w:left w:val="single" w:sz="4" w:space="0" w:color="auto"/>
              <w:bottom w:val="single" w:sz="8" w:space="0" w:color="000000"/>
              <w:right w:val="single" w:sz="4" w:space="0" w:color="auto"/>
            </w:tcBorders>
            <w:vAlign w:val="center"/>
            <w:hideMark/>
          </w:tcPr>
          <w:p w14:paraId="74067FDD" w14:textId="77777777" w:rsidR="00C55C21" w:rsidRPr="002866AB" w:rsidRDefault="00C55C21" w:rsidP="00C55C21">
            <w:pPr>
              <w:jc w:val="center"/>
              <w:rPr>
                <w:sz w:val="20"/>
                <w:szCs w:val="20"/>
                <w:lang w:eastAsia="ru-RU"/>
              </w:rPr>
            </w:pPr>
            <w:r w:rsidRPr="002866AB">
              <w:rPr>
                <w:sz w:val="20"/>
                <w:szCs w:val="20"/>
                <w:lang w:eastAsia="ru-RU"/>
              </w:rPr>
              <w:t>Размещение социальной рекламы в области энергосбережения и повышения энергетической эффективности в порядке, установленном законодательством Российской Федерации</w:t>
            </w:r>
          </w:p>
        </w:tc>
        <w:tc>
          <w:tcPr>
            <w:tcW w:w="850" w:type="dxa"/>
            <w:tcBorders>
              <w:top w:val="nil"/>
              <w:left w:val="nil"/>
              <w:bottom w:val="single" w:sz="4" w:space="0" w:color="auto"/>
              <w:right w:val="nil"/>
            </w:tcBorders>
            <w:vAlign w:val="center"/>
            <w:hideMark/>
          </w:tcPr>
          <w:p w14:paraId="3864311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6BBA66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7EBAA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70A8E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B1492A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F4BF8F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09C3C1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4BAC0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B68C60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D81769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AAFE92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98FC5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B87356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D18744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E329D8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834A34F" w14:textId="77777777" w:rsidTr="00C55C21">
        <w:trPr>
          <w:trHeight w:val="409"/>
        </w:trPr>
        <w:tc>
          <w:tcPr>
            <w:tcW w:w="666" w:type="dxa"/>
            <w:vMerge/>
            <w:tcBorders>
              <w:top w:val="nil"/>
              <w:left w:val="single" w:sz="8" w:space="0" w:color="auto"/>
              <w:bottom w:val="single" w:sz="8" w:space="0" w:color="000000"/>
              <w:right w:val="single" w:sz="4" w:space="0" w:color="auto"/>
            </w:tcBorders>
            <w:vAlign w:val="center"/>
            <w:hideMark/>
          </w:tcPr>
          <w:p w14:paraId="39BC935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26DA75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3BA28B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7B912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2133B4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6D5255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05AC8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6B8AD0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5D3CF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9BEAF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35A2B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556ABB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906F37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AB6B72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E9C4E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D8996D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26CEFB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415198" w14:textId="77777777" w:rsidTr="00C55C21">
        <w:trPr>
          <w:trHeight w:val="387"/>
        </w:trPr>
        <w:tc>
          <w:tcPr>
            <w:tcW w:w="666" w:type="dxa"/>
            <w:vMerge/>
            <w:tcBorders>
              <w:top w:val="nil"/>
              <w:left w:val="single" w:sz="8" w:space="0" w:color="auto"/>
              <w:bottom w:val="single" w:sz="8" w:space="0" w:color="000000"/>
              <w:right w:val="single" w:sz="4" w:space="0" w:color="auto"/>
            </w:tcBorders>
            <w:vAlign w:val="center"/>
            <w:hideMark/>
          </w:tcPr>
          <w:p w14:paraId="3669DC2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62F7E7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7135AD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C90F27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FB2FC4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084EE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6AD8D1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B0B7F7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32570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E6895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D4D4AD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93C0EF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016E7C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9C7AE2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C7163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4FFB16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045725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83F95C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BE41F1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988A9C3"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AE58ED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3A557E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92ACAC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9B2308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3FC64D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4B45B3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61B92F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AE2B71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697F77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EFDEDA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E92A31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A8877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05041C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01F7454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629AF8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48596A9"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A60D111"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F413A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45E71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627591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E92314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2979744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36F32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BF5BB4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D1E718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3F52C1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6FAA54F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48A47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7F6DC0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4635BD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2C757F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E36F65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03F1B0A2" w14:textId="77777777" w:rsidR="00C55C21" w:rsidRPr="002866AB" w:rsidRDefault="00C55C21" w:rsidP="00C55C21">
            <w:pPr>
              <w:rPr>
                <w:sz w:val="20"/>
                <w:szCs w:val="20"/>
                <w:lang w:eastAsia="ru-RU"/>
              </w:rPr>
            </w:pPr>
            <w:r w:rsidRPr="002866AB">
              <w:rPr>
                <w:sz w:val="20"/>
                <w:szCs w:val="20"/>
                <w:lang w:eastAsia="ru-RU"/>
              </w:rPr>
              <w:t>1.2.6.</w:t>
            </w:r>
          </w:p>
        </w:tc>
        <w:tc>
          <w:tcPr>
            <w:tcW w:w="3318" w:type="dxa"/>
            <w:vMerge w:val="restart"/>
            <w:tcBorders>
              <w:top w:val="nil"/>
              <w:left w:val="single" w:sz="4" w:space="0" w:color="auto"/>
              <w:bottom w:val="single" w:sz="8" w:space="0" w:color="000000"/>
              <w:right w:val="single" w:sz="4" w:space="0" w:color="auto"/>
            </w:tcBorders>
            <w:vAlign w:val="center"/>
            <w:hideMark/>
          </w:tcPr>
          <w:p w14:paraId="6A11FC28" w14:textId="77777777" w:rsidR="00C55C21" w:rsidRPr="002866AB" w:rsidRDefault="00C55C21" w:rsidP="00C55C21">
            <w:pPr>
              <w:jc w:val="center"/>
              <w:rPr>
                <w:sz w:val="20"/>
                <w:szCs w:val="20"/>
                <w:lang w:eastAsia="ru-RU"/>
              </w:rPr>
            </w:pPr>
            <w:r w:rsidRPr="002866AB">
              <w:rPr>
                <w:sz w:val="20"/>
                <w:szCs w:val="20"/>
                <w:lang w:eastAsia="ru-RU"/>
              </w:rPr>
              <w:t>Участие в конференциях, выставках и семинарах по энергосбережению, в том числе</w:t>
            </w:r>
          </w:p>
        </w:tc>
        <w:tc>
          <w:tcPr>
            <w:tcW w:w="850" w:type="dxa"/>
            <w:tcBorders>
              <w:top w:val="nil"/>
              <w:left w:val="nil"/>
              <w:bottom w:val="single" w:sz="4" w:space="0" w:color="auto"/>
              <w:right w:val="nil"/>
            </w:tcBorders>
            <w:vAlign w:val="center"/>
            <w:hideMark/>
          </w:tcPr>
          <w:p w14:paraId="4F038B6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607FEC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BC6FF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C44A31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031C88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0E5CF3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B4B15F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97A7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6F3B8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F09C29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47C30E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B6C80A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C9081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EB594A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7143B6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4D204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D955C5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60475A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422982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E330B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751A03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17D16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6E683E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45F190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F4FC8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C9083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4D012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632AAA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0C8E4C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5FDEE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9ADCB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B6FB6B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7C2268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732611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FDAFFD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F964EC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458D01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E337A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7EC049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798EE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66B9FD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9DFBAD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710C6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9F771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5A82D8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FE695C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C0D3DD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309A08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35FD2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E0CFE3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381D76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20FF83"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2C2954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DE699CB"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2A6CD0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41435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6580C7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AE1FBD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A86D76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2012BC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1FA64F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DFF22A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FE053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BEA8E0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057261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A5C224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B9B0DC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66C4F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4431F9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67CE34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62F71C0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CFB37C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C976AB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7E6BD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9F77CB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06778BD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33C5C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DA400E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7C2FE1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E99F12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2C60FC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35759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901E2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867DB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35E5F5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46E443A" w14:textId="77777777" w:rsidTr="00C55C21">
        <w:trPr>
          <w:trHeight w:val="300"/>
        </w:trPr>
        <w:tc>
          <w:tcPr>
            <w:tcW w:w="15104" w:type="dxa"/>
            <w:gridSpan w:val="17"/>
            <w:tcBorders>
              <w:top w:val="single" w:sz="8" w:space="0" w:color="auto"/>
              <w:left w:val="single" w:sz="8" w:space="0" w:color="auto"/>
              <w:bottom w:val="single" w:sz="4" w:space="0" w:color="auto"/>
              <w:right w:val="single" w:sz="4" w:space="0" w:color="auto"/>
            </w:tcBorders>
            <w:vAlign w:val="center"/>
            <w:hideMark/>
          </w:tcPr>
          <w:p w14:paraId="5027DDA1" w14:textId="77777777" w:rsidR="00C55C21" w:rsidRPr="002866AB" w:rsidRDefault="00C55C21" w:rsidP="00C55C21">
            <w:pPr>
              <w:rPr>
                <w:sz w:val="20"/>
                <w:szCs w:val="20"/>
                <w:lang w:eastAsia="ru-RU"/>
              </w:rPr>
            </w:pPr>
            <w:r w:rsidRPr="002866AB">
              <w:rPr>
                <w:sz w:val="20"/>
                <w:szCs w:val="20"/>
                <w:lang w:eastAsia="ru-RU"/>
              </w:rPr>
              <w:t>1.3. Подготовка кадров в сфере энергосбережения</w:t>
            </w:r>
          </w:p>
        </w:tc>
      </w:tr>
      <w:tr w:rsidR="00C55C21" w:rsidRPr="00C55C21" w14:paraId="2CA68D5D" w14:textId="77777777" w:rsidTr="00C55C21">
        <w:trPr>
          <w:trHeight w:val="25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353C3DA3" w14:textId="77777777" w:rsidR="00C55C21" w:rsidRPr="002866AB" w:rsidRDefault="00C55C21" w:rsidP="00C55C21">
            <w:pPr>
              <w:rPr>
                <w:sz w:val="20"/>
                <w:szCs w:val="20"/>
                <w:lang w:eastAsia="ru-RU"/>
              </w:rPr>
            </w:pPr>
            <w:r w:rsidRPr="002866AB">
              <w:rPr>
                <w:sz w:val="20"/>
                <w:szCs w:val="20"/>
                <w:lang w:eastAsia="ru-RU"/>
              </w:rPr>
              <w:t>1.3.1.</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63156483" w14:textId="77777777" w:rsidR="00C55C21" w:rsidRPr="002866AB" w:rsidRDefault="00C55C21" w:rsidP="00C55C21">
            <w:pPr>
              <w:jc w:val="center"/>
              <w:rPr>
                <w:sz w:val="20"/>
                <w:szCs w:val="20"/>
                <w:lang w:eastAsia="ru-RU"/>
              </w:rPr>
            </w:pPr>
            <w:r w:rsidRPr="002866AB">
              <w:rPr>
                <w:sz w:val="20"/>
                <w:szCs w:val="20"/>
                <w:lang w:eastAsia="ru-RU"/>
              </w:rPr>
              <w:t>Подготовка и проведение семинаров, в том числе</w:t>
            </w:r>
          </w:p>
        </w:tc>
        <w:tc>
          <w:tcPr>
            <w:tcW w:w="850" w:type="dxa"/>
            <w:tcBorders>
              <w:top w:val="single" w:sz="4" w:space="0" w:color="auto"/>
              <w:left w:val="nil"/>
              <w:bottom w:val="single" w:sz="4" w:space="0" w:color="auto"/>
              <w:right w:val="nil"/>
            </w:tcBorders>
            <w:vAlign w:val="center"/>
            <w:hideMark/>
          </w:tcPr>
          <w:p w14:paraId="46BDEEA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7F7A2AB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CC51CA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0E8DD7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0847A1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54D959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3C71564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308A4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D9635D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669C39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12558B8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76D7B40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4C23656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4F55AD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53A99AD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23271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C89FF6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517EB5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1ACF33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2FAD00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B0AA67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2A0A6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8131A3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FE2312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383CE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89729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FE91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A1FE81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185E7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2EE36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7B3A31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183D3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960B59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3225CF8"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59F70E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0BB15B4"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43C4E5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8954E8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2F3118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1F412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693F2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FA8A4F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3CD83D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E4820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0066FD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1FCF4E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04D0AE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6A9165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FCAE5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5C75DA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C5F67E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53D9F69"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8554B3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B3374D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0174B1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78A9183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129B7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6E2375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F72A12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5B9E5CF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656168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4E7E2D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EF547C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2CFDE6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B9332D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69112D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31AD6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47AA89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47A5C8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43E3C93"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819414E"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7BEB361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0986C17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11B7984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4B59337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3818DA2A"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2C7646F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508E278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7890760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590C1B7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408798D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2CFFA22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65FBE2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0B281F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1D417BF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A22AB2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2A6BEED"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21F756C0" w14:textId="77777777" w:rsidR="00C55C21" w:rsidRPr="002866AB" w:rsidRDefault="00C55C21" w:rsidP="00C55C21">
            <w:pPr>
              <w:jc w:val="center"/>
              <w:rPr>
                <w:sz w:val="20"/>
                <w:szCs w:val="20"/>
                <w:lang w:eastAsia="ru-RU"/>
              </w:rPr>
            </w:pPr>
            <w:r w:rsidRPr="002866AB">
              <w:rPr>
                <w:sz w:val="20"/>
                <w:szCs w:val="20"/>
                <w:lang w:eastAsia="ru-RU"/>
              </w:rPr>
              <w:t>для работников жилищно-коммунальной сферы</w:t>
            </w:r>
          </w:p>
        </w:tc>
        <w:tc>
          <w:tcPr>
            <w:tcW w:w="850" w:type="dxa"/>
            <w:tcBorders>
              <w:top w:val="nil"/>
              <w:left w:val="nil"/>
              <w:bottom w:val="single" w:sz="4" w:space="0" w:color="auto"/>
              <w:right w:val="nil"/>
            </w:tcBorders>
            <w:vAlign w:val="center"/>
            <w:hideMark/>
          </w:tcPr>
          <w:p w14:paraId="28C7D69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58167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06E8B9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EE64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399BAA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B9AAF8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84B8DA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8521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F740D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22AE73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2F42D3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C76D4A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5C9877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F5F27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07F992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9490C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F0CF66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F556AD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AF188E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F1D35D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EA68C7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667562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5619E9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D0DE11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8803DB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ACB741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31401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E7492D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933005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74A05A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6B8EA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F0DC16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DC299D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B53262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78289D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5EFDB64"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0DC0920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2FAFC6F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5713EE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4864AA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EEBC23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5876D8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3780FBC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A47DC2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1D6B7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53F7F0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6FF9761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5034AA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0F82744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AB2709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4A96840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4CAA1CB"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FEC8A4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08292C7" w14:textId="77777777" w:rsidR="00C55C21" w:rsidRPr="002866AB" w:rsidRDefault="00C55C21" w:rsidP="00C55C21">
            <w:pPr>
              <w:rPr>
                <w:sz w:val="20"/>
                <w:szCs w:val="20"/>
                <w:lang w:eastAsia="ru-RU"/>
              </w:rPr>
            </w:pPr>
          </w:p>
        </w:tc>
        <w:tc>
          <w:tcPr>
            <w:tcW w:w="850" w:type="dxa"/>
            <w:tcBorders>
              <w:top w:val="single" w:sz="4" w:space="0" w:color="auto"/>
              <w:left w:val="nil"/>
              <w:bottom w:val="single" w:sz="8" w:space="0" w:color="auto"/>
              <w:right w:val="nil"/>
            </w:tcBorders>
            <w:vAlign w:val="center"/>
            <w:hideMark/>
          </w:tcPr>
          <w:p w14:paraId="2C4597D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04DFBC4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646973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D25047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02A4B9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1A30B6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16F9564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670E3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3E3C82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3482FCC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027378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1B891CF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7629060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ED9DDC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271E69B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F3765FB"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CADBC70"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302310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4C4727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60C787E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61B588E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0C51D38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3A2D5C3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79380A0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75E5195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7109E90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243CD9C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4D7C72D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3A4EE5D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7FD36DD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6D29FF6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9F1F5EC" w14:textId="77777777" w:rsidTr="00C55C21">
        <w:trPr>
          <w:trHeight w:val="419"/>
        </w:trPr>
        <w:tc>
          <w:tcPr>
            <w:tcW w:w="666" w:type="dxa"/>
            <w:vMerge w:val="restart"/>
            <w:tcBorders>
              <w:top w:val="nil"/>
              <w:left w:val="single" w:sz="8" w:space="0" w:color="auto"/>
              <w:bottom w:val="single" w:sz="8" w:space="0" w:color="000000"/>
              <w:right w:val="single" w:sz="4" w:space="0" w:color="auto"/>
            </w:tcBorders>
            <w:vAlign w:val="center"/>
            <w:hideMark/>
          </w:tcPr>
          <w:p w14:paraId="0B50597B" w14:textId="77777777" w:rsidR="00C55C21" w:rsidRPr="002866AB" w:rsidRDefault="00C55C21" w:rsidP="00C55C21">
            <w:pPr>
              <w:rPr>
                <w:sz w:val="20"/>
                <w:szCs w:val="20"/>
                <w:lang w:eastAsia="ru-RU"/>
              </w:rPr>
            </w:pPr>
            <w:r w:rsidRPr="002866AB">
              <w:rPr>
                <w:sz w:val="20"/>
                <w:szCs w:val="20"/>
                <w:lang w:eastAsia="ru-RU"/>
              </w:rPr>
              <w:t>1.3.2.</w:t>
            </w:r>
          </w:p>
        </w:tc>
        <w:tc>
          <w:tcPr>
            <w:tcW w:w="3318" w:type="dxa"/>
            <w:vMerge w:val="restart"/>
            <w:tcBorders>
              <w:top w:val="nil"/>
              <w:left w:val="single" w:sz="4" w:space="0" w:color="auto"/>
              <w:bottom w:val="single" w:sz="8" w:space="0" w:color="000000"/>
              <w:right w:val="single" w:sz="4" w:space="0" w:color="auto"/>
            </w:tcBorders>
            <w:vAlign w:val="center"/>
            <w:hideMark/>
          </w:tcPr>
          <w:p w14:paraId="24856A93" w14:textId="77777777" w:rsidR="00C55C21" w:rsidRPr="002866AB" w:rsidRDefault="00C55C21" w:rsidP="00C55C21">
            <w:pPr>
              <w:jc w:val="center"/>
              <w:rPr>
                <w:sz w:val="20"/>
                <w:szCs w:val="20"/>
                <w:lang w:eastAsia="ru-RU"/>
              </w:rPr>
            </w:pPr>
            <w:r w:rsidRPr="002866AB">
              <w:rPr>
                <w:sz w:val="20"/>
                <w:szCs w:val="20"/>
                <w:lang w:eastAsia="ru-RU"/>
              </w:rPr>
              <w:t>Включение в программы повышения квалификации и обучения муниципальных служащих и работников учреждений бюджетной сферы разделов по эффективному использованию энергетических и коммунальных ресурсов</w:t>
            </w:r>
          </w:p>
        </w:tc>
        <w:tc>
          <w:tcPr>
            <w:tcW w:w="850" w:type="dxa"/>
            <w:tcBorders>
              <w:top w:val="nil"/>
              <w:left w:val="nil"/>
              <w:bottom w:val="single" w:sz="4" w:space="0" w:color="auto"/>
              <w:right w:val="nil"/>
            </w:tcBorders>
            <w:vAlign w:val="center"/>
            <w:hideMark/>
          </w:tcPr>
          <w:p w14:paraId="2D56474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1F9E36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A96F55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C4EC0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42F79A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C5BE14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BDF1F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9CF7F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84EAB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D258C7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48B93D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9B47A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BBFD1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8D92F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F04104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C4181ED" w14:textId="77777777" w:rsidTr="00C55C21">
        <w:trPr>
          <w:trHeight w:val="423"/>
        </w:trPr>
        <w:tc>
          <w:tcPr>
            <w:tcW w:w="666" w:type="dxa"/>
            <w:vMerge/>
            <w:tcBorders>
              <w:top w:val="nil"/>
              <w:left w:val="single" w:sz="8" w:space="0" w:color="auto"/>
              <w:bottom w:val="single" w:sz="8" w:space="0" w:color="000000"/>
              <w:right w:val="single" w:sz="4" w:space="0" w:color="auto"/>
            </w:tcBorders>
            <w:vAlign w:val="center"/>
            <w:hideMark/>
          </w:tcPr>
          <w:p w14:paraId="62742F0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E3E2180"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097F72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0F264B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0ECBD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8AF17F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037AAF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2A7653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AE3608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FFBCC1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9D0E05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D3BA24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3CE5A5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E6D54F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3613D8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4824DE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5F3FD1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95D1602" w14:textId="77777777" w:rsidTr="00C55C21">
        <w:trPr>
          <w:trHeight w:val="426"/>
        </w:trPr>
        <w:tc>
          <w:tcPr>
            <w:tcW w:w="666" w:type="dxa"/>
            <w:vMerge/>
            <w:tcBorders>
              <w:top w:val="nil"/>
              <w:left w:val="single" w:sz="8" w:space="0" w:color="auto"/>
              <w:bottom w:val="single" w:sz="8" w:space="0" w:color="000000"/>
              <w:right w:val="single" w:sz="4" w:space="0" w:color="auto"/>
            </w:tcBorders>
            <w:vAlign w:val="center"/>
            <w:hideMark/>
          </w:tcPr>
          <w:p w14:paraId="48220C6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D42CB2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679253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095545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BD28C7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764784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467A9C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7E899D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162E4E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9F498A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7905E7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884A60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3E1B66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5205EA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5DCB5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F302C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62E4D6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ABB691C"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7322022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ABA3BB4"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59173F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81B4D4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A71A37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4990F4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EEC0B1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071FAE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FB2197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E88165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5CDEA4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77A1D4E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671686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7BFF4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A171A4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357CBF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A38A91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5AAFBA9"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2BC5953" w14:textId="77777777" w:rsidR="00C55C21" w:rsidRPr="002866AB" w:rsidRDefault="00C55C21" w:rsidP="00C55C21">
            <w:pPr>
              <w:jc w:val="right"/>
              <w:rPr>
                <w:sz w:val="20"/>
                <w:szCs w:val="20"/>
                <w:lang w:eastAsia="ru-RU"/>
              </w:rPr>
            </w:pPr>
            <w:r w:rsidRPr="002866AB">
              <w:rPr>
                <w:sz w:val="20"/>
                <w:szCs w:val="20"/>
                <w:lang w:eastAsia="ru-RU"/>
              </w:rPr>
              <w:lastRenderedPageBreak/>
              <w:t>Итого по мероприятию</w:t>
            </w:r>
          </w:p>
        </w:tc>
        <w:tc>
          <w:tcPr>
            <w:tcW w:w="787" w:type="dxa"/>
            <w:tcBorders>
              <w:top w:val="nil"/>
              <w:left w:val="nil"/>
              <w:bottom w:val="single" w:sz="8" w:space="0" w:color="auto"/>
              <w:right w:val="nil"/>
            </w:tcBorders>
            <w:vAlign w:val="center"/>
            <w:hideMark/>
          </w:tcPr>
          <w:p w14:paraId="7EBB8C2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BFDC86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1FE15D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B98039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1CF6E3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DC3CEB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BDEAFD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90D28D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8E3C5F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52EB87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C66E93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30CFF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4BA5C6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C76D3E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6D6F3F7"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B856094" w14:textId="77777777" w:rsidR="00C55C21" w:rsidRPr="002866AB" w:rsidRDefault="00C55C21" w:rsidP="00C55C21">
            <w:pPr>
              <w:jc w:val="center"/>
              <w:rPr>
                <w:b/>
                <w:bCs/>
                <w:sz w:val="20"/>
                <w:szCs w:val="20"/>
                <w:lang w:eastAsia="ru-RU"/>
              </w:rPr>
            </w:pPr>
            <w:r w:rsidRPr="002866AB">
              <w:rPr>
                <w:b/>
                <w:bCs/>
                <w:sz w:val="20"/>
                <w:szCs w:val="20"/>
                <w:lang w:eastAsia="ru-RU"/>
              </w:rPr>
              <w:t>2.      Мероприятия, направленные на энергосбережение и повышение энергетической эффективности в бюджетной сфере**</w:t>
            </w:r>
          </w:p>
        </w:tc>
      </w:tr>
      <w:tr w:rsidR="00C55C21" w:rsidRPr="00C55C21" w14:paraId="14951489"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F5A41A5" w14:textId="77777777" w:rsidR="00C55C21" w:rsidRPr="002866AB" w:rsidRDefault="00C55C21" w:rsidP="00C55C21">
            <w:pPr>
              <w:rPr>
                <w:sz w:val="20"/>
                <w:szCs w:val="20"/>
                <w:lang w:eastAsia="ru-RU"/>
              </w:rPr>
            </w:pPr>
            <w:r w:rsidRPr="002866AB">
              <w:rPr>
                <w:sz w:val="20"/>
                <w:szCs w:val="20"/>
                <w:lang w:eastAsia="ru-RU"/>
              </w:rPr>
              <w:t>2.1. Организационно-правовые мероприятия</w:t>
            </w:r>
          </w:p>
        </w:tc>
      </w:tr>
      <w:tr w:rsidR="00C55C21" w:rsidRPr="00C55C21" w14:paraId="025F71E5"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36418B16" w14:textId="77777777" w:rsidR="00C55C21" w:rsidRPr="002866AB" w:rsidRDefault="00C55C21" w:rsidP="00C55C21">
            <w:pPr>
              <w:rPr>
                <w:sz w:val="20"/>
                <w:szCs w:val="20"/>
                <w:lang w:eastAsia="ru-RU"/>
              </w:rPr>
            </w:pPr>
            <w:r w:rsidRPr="002866AB">
              <w:rPr>
                <w:sz w:val="20"/>
                <w:szCs w:val="20"/>
                <w:lang w:eastAsia="ru-RU"/>
              </w:rPr>
              <w:t>2.1.1.</w:t>
            </w:r>
          </w:p>
        </w:tc>
        <w:tc>
          <w:tcPr>
            <w:tcW w:w="3318" w:type="dxa"/>
            <w:vMerge w:val="restart"/>
            <w:tcBorders>
              <w:top w:val="nil"/>
              <w:left w:val="single" w:sz="4" w:space="0" w:color="auto"/>
              <w:bottom w:val="single" w:sz="8" w:space="0" w:color="000000"/>
              <w:right w:val="single" w:sz="4" w:space="0" w:color="auto"/>
            </w:tcBorders>
            <w:vAlign w:val="center"/>
            <w:hideMark/>
          </w:tcPr>
          <w:p w14:paraId="0B819121" w14:textId="77777777" w:rsidR="00C55C21" w:rsidRPr="002866AB" w:rsidRDefault="00C55C21" w:rsidP="00C55C21">
            <w:pPr>
              <w:jc w:val="center"/>
              <w:rPr>
                <w:sz w:val="20"/>
                <w:szCs w:val="20"/>
                <w:lang w:eastAsia="ru-RU"/>
              </w:rPr>
            </w:pPr>
            <w:r w:rsidRPr="002866AB">
              <w:rPr>
                <w:sz w:val="20"/>
                <w:szCs w:val="20"/>
                <w:lang w:eastAsia="ru-RU"/>
              </w:rPr>
              <w:t xml:space="preserve">Проведение мониторинга потребления ресурсов в муниципальных учреждениях </w:t>
            </w:r>
          </w:p>
        </w:tc>
        <w:tc>
          <w:tcPr>
            <w:tcW w:w="850" w:type="dxa"/>
            <w:tcBorders>
              <w:top w:val="nil"/>
              <w:left w:val="nil"/>
              <w:bottom w:val="single" w:sz="4" w:space="0" w:color="auto"/>
              <w:right w:val="nil"/>
            </w:tcBorders>
            <w:vAlign w:val="center"/>
            <w:hideMark/>
          </w:tcPr>
          <w:p w14:paraId="04A9531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EE46F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CA4766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C60519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6281D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C07325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B22176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E7C8D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811C45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CA51ED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59CAF3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6F9AE2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39B40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5F4EE7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06C35F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B04D87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2A108F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6E22DCD"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E03C6D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1EF4CB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45EEE0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8DDA15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984301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F3500B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F699F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182F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E587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47E7C7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37AD6C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A8D499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94CBE0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02412A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2EB616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91776B"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3F0B5C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47A72D4"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893F93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FCBC64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781BCA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730058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84FD25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9465C4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B4FF5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5844F7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FE882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5DFC03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3DF236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25D08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62360F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64AD3F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FB1AEF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E67FFC5"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D9F273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DB0B05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E6AC6E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15CC9E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FBAA22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5EB4F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F5A2E1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1A75CC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C9F4D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66C45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2C41BB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86854A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583AF2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07E459D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E58718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020897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EA6C1D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A9E49B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6CC1A2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F14587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A9257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B44B7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64B377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E9BB8E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7116C9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28045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DF1A61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A7DF87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6DB15F2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89BE29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F506DB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B8E85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55A79F7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85A76B1"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57EBA03" w14:textId="77777777" w:rsidR="00C55C21" w:rsidRPr="002866AB" w:rsidRDefault="00C55C21" w:rsidP="00C55C21">
            <w:pPr>
              <w:rPr>
                <w:sz w:val="20"/>
                <w:szCs w:val="20"/>
                <w:lang w:eastAsia="ru-RU"/>
              </w:rPr>
            </w:pPr>
            <w:r w:rsidRPr="002866AB">
              <w:rPr>
                <w:sz w:val="20"/>
                <w:szCs w:val="20"/>
                <w:lang w:eastAsia="ru-RU"/>
              </w:rPr>
              <w:t>2.1.2.</w:t>
            </w:r>
          </w:p>
        </w:tc>
        <w:tc>
          <w:tcPr>
            <w:tcW w:w="3318" w:type="dxa"/>
            <w:vMerge w:val="restart"/>
            <w:tcBorders>
              <w:top w:val="nil"/>
              <w:left w:val="single" w:sz="4" w:space="0" w:color="auto"/>
              <w:bottom w:val="single" w:sz="8" w:space="0" w:color="000000"/>
              <w:right w:val="single" w:sz="4" w:space="0" w:color="auto"/>
            </w:tcBorders>
            <w:vAlign w:val="center"/>
            <w:hideMark/>
          </w:tcPr>
          <w:p w14:paraId="29B2D856" w14:textId="77777777" w:rsidR="00C55C21" w:rsidRPr="002866AB" w:rsidRDefault="00C55C21" w:rsidP="00C55C21">
            <w:pPr>
              <w:jc w:val="center"/>
              <w:rPr>
                <w:sz w:val="20"/>
                <w:szCs w:val="20"/>
                <w:lang w:eastAsia="ru-RU"/>
              </w:rPr>
            </w:pPr>
            <w:r w:rsidRPr="002866AB">
              <w:rPr>
                <w:sz w:val="20"/>
                <w:szCs w:val="20"/>
                <w:lang w:eastAsia="ru-RU"/>
              </w:rPr>
              <w:t>Заключение энергосервисных договоров (контрактов) и договоров купли-продажи, поставки, передачи энергетических ресурсов</w:t>
            </w:r>
          </w:p>
        </w:tc>
        <w:tc>
          <w:tcPr>
            <w:tcW w:w="850" w:type="dxa"/>
            <w:tcBorders>
              <w:top w:val="nil"/>
              <w:left w:val="nil"/>
              <w:bottom w:val="single" w:sz="4" w:space="0" w:color="auto"/>
              <w:right w:val="nil"/>
            </w:tcBorders>
            <w:vAlign w:val="center"/>
            <w:hideMark/>
          </w:tcPr>
          <w:p w14:paraId="4D222D8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338E55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8C3F46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084088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4481F9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DF01FE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004832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82896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8137E5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EE1FAF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E64994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45966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4ABF2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38628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CCABA4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9B162EE"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1881FD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E3B7100"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96ACF5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1A0006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23BA50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36562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0931B5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68D946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0840B0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4A858A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95CAB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32A0C8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F2F884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D8B37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0DA163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992BF5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DC3C03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DD6501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52D2EB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165C55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84FC66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77A978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513446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F32CAC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9AEF9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4E65AE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439609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83AC46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18CF3C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7706BF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EEA9A5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92F59D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8955D7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52FCD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5F6884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AAF25BA"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1CACBA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BF3D54F"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44AF30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7A5AC17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6BBDAC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FC5C0B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07F08F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486E51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760F472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432A36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456F47C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9218F0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77791BC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7C2B23B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1E050F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43419E3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4760768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3DBE4FA"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C473BD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23D091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1371BED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0DB316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2A82326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5FD4396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6BAB607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28A172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54A32F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135F5C9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4C6FC73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773AC2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244A5E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541A37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0CE2CCE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382BD2"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55EC3EF5" w14:textId="77777777" w:rsidR="00C55C21" w:rsidRPr="002866AB" w:rsidRDefault="00C55C21" w:rsidP="00C55C21">
            <w:pPr>
              <w:rPr>
                <w:sz w:val="20"/>
                <w:szCs w:val="20"/>
                <w:lang w:eastAsia="ru-RU"/>
              </w:rPr>
            </w:pPr>
            <w:r w:rsidRPr="002866AB">
              <w:rPr>
                <w:sz w:val="20"/>
                <w:szCs w:val="20"/>
                <w:lang w:eastAsia="ru-RU"/>
              </w:rPr>
              <w:t>2.2. Информационное обеспечение и пропаганда энергосбережения в бюджетной сфере</w:t>
            </w:r>
          </w:p>
        </w:tc>
      </w:tr>
      <w:tr w:rsidR="00C55C21" w:rsidRPr="00C55C21" w14:paraId="62828F4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CF609ED" w14:textId="77777777" w:rsidR="00C55C21" w:rsidRPr="002866AB" w:rsidRDefault="00C55C21" w:rsidP="00C55C21">
            <w:pPr>
              <w:rPr>
                <w:sz w:val="20"/>
                <w:szCs w:val="20"/>
                <w:lang w:eastAsia="ru-RU"/>
              </w:rPr>
            </w:pPr>
            <w:r w:rsidRPr="002866AB">
              <w:rPr>
                <w:sz w:val="20"/>
                <w:szCs w:val="20"/>
                <w:lang w:eastAsia="ru-RU"/>
              </w:rPr>
              <w:t>2.2.1.</w:t>
            </w:r>
          </w:p>
        </w:tc>
        <w:tc>
          <w:tcPr>
            <w:tcW w:w="3318" w:type="dxa"/>
            <w:vMerge w:val="restart"/>
            <w:tcBorders>
              <w:top w:val="nil"/>
              <w:left w:val="single" w:sz="4" w:space="0" w:color="auto"/>
              <w:bottom w:val="single" w:sz="8" w:space="0" w:color="000000"/>
              <w:right w:val="single" w:sz="4" w:space="0" w:color="auto"/>
            </w:tcBorders>
            <w:vAlign w:val="center"/>
            <w:hideMark/>
          </w:tcPr>
          <w:p w14:paraId="05E7C5DB" w14:textId="77777777" w:rsidR="00C55C21" w:rsidRPr="002866AB" w:rsidRDefault="00C55C21" w:rsidP="00C55C21">
            <w:pPr>
              <w:jc w:val="center"/>
              <w:rPr>
                <w:sz w:val="20"/>
                <w:szCs w:val="20"/>
                <w:lang w:eastAsia="ru-RU"/>
              </w:rPr>
            </w:pPr>
            <w:r w:rsidRPr="002866AB">
              <w:rPr>
                <w:sz w:val="20"/>
                <w:szCs w:val="20"/>
                <w:lang w:eastAsia="ru-RU"/>
              </w:rPr>
              <w:t>Информационное обеспечение руководителей, ответственных за принятие стратегических, в том числе инвестиционных решений</w:t>
            </w:r>
          </w:p>
        </w:tc>
        <w:tc>
          <w:tcPr>
            <w:tcW w:w="850" w:type="dxa"/>
            <w:tcBorders>
              <w:top w:val="nil"/>
              <w:left w:val="nil"/>
              <w:bottom w:val="single" w:sz="4" w:space="0" w:color="auto"/>
              <w:right w:val="nil"/>
            </w:tcBorders>
            <w:vAlign w:val="center"/>
            <w:hideMark/>
          </w:tcPr>
          <w:p w14:paraId="279E26A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93E4C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5FF52A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F133ED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05F8ED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CF7667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A2271B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6706F4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26B2C0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483D10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FF7730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305B4D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CF713A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DB940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6E3215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05E98E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5C0332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976F8C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433623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24C4D3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43B4AB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AF15F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4EB893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AFCCC7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F3BD86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5E8C61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E0484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E51620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32BD41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374F6F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933FFF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AEF2EC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4E13FF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9081B5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81CB10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FC054F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087CE5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5038DD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465275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7A395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99894D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D91F22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303FF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B76BE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56E10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A8EB5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FD4843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6E171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1C919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AE7C27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81D59B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CE37980"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270EED7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2B7F167"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5B4BEB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205DC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5DFB6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257138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1949B2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D10E5B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C4A2A7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44C41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2C6FC6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72E94F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11583A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16943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E4828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138728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D8F48A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067366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DB8F1D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B23F81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DF067F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AD217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8CED62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21FAB61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A2775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6D2B83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CF1E9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78D285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D517C6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A1D68D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654C8EA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50A32A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3346062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09CD462" w14:textId="77777777" w:rsidTr="00C55C21">
        <w:trPr>
          <w:trHeight w:val="37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329EC949" w14:textId="77777777" w:rsidR="00C55C21" w:rsidRPr="002866AB" w:rsidRDefault="00C55C21" w:rsidP="00C55C21">
            <w:pPr>
              <w:rPr>
                <w:sz w:val="20"/>
                <w:szCs w:val="20"/>
                <w:lang w:eastAsia="ru-RU"/>
              </w:rPr>
            </w:pPr>
            <w:r w:rsidRPr="002866AB">
              <w:rPr>
                <w:sz w:val="20"/>
                <w:szCs w:val="20"/>
                <w:lang w:eastAsia="ru-RU"/>
              </w:rPr>
              <w:t>2.3. Технические мероприятия в бюджетной сфере</w:t>
            </w:r>
          </w:p>
        </w:tc>
      </w:tr>
      <w:tr w:rsidR="00C55C21" w:rsidRPr="00C55C21" w14:paraId="041BFEC9"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6B8C656D" w14:textId="77777777" w:rsidR="00C55C21" w:rsidRPr="002866AB" w:rsidRDefault="00C55C21" w:rsidP="00C55C21">
            <w:pPr>
              <w:rPr>
                <w:sz w:val="20"/>
                <w:szCs w:val="20"/>
                <w:lang w:eastAsia="ru-RU"/>
              </w:rPr>
            </w:pPr>
            <w:r w:rsidRPr="002866AB">
              <w:rPr>
                <w:sz w:val="20"/>
                <w:szCs w:val="20"/>
                <w:lang w:eastAsia="ru-RU"/>
              </w:rPr>
              <w:t>Учет энергетических ресурсов****</w:t>
            </w:r>
          </w:p>
        </w:tc>
      </w:tr>
      <w:tr w:rsidR="00C55C21" w:rsidRPr="00C55C21" w14:paraId="251C094E"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10A25FC" w14:textId="77777777" w:rsidR="00C55C21" w:rsidRPr="002866AB" w:rsidRDefault="00C55C21" w:rsidP="00C55C21">
            <w:pPr>
              <w:jc w:val="center"/>
              <w:rPr>
                <w:sz w:val="20"/>
                <w:szCs w:val="20"/>
                <w:lang w:eastAsia="ru-RU"/>
              </w:rPr>
            </w:pPr>
            <w:r w:rsidRPr="002866AB">
              <w:rPr>
                <w:sz w:val="20"/>
                <w:szCs w:val="20"/>
                <w:lang w:eastAsia="ru-RU"/>
              </w:rPr>
              <w:t>2.3.1.</w:t>
            </w:r>
          </w:p>
        </w:tc>
        <w:tc>
          <w:tcPr>
            <w:tcW w:w="3318" w:type="dxa"/>
            <w:vMerge w:val="restart"/>
            <w:tcBorders>
              <w:top w:val="nil"/>
              <w:left w:val="single" w:sz="4" w:space="0" w:color="auto"/>
              <w:bottom w:val="single" w:sz="8" w:space="0" w:color="000000"/>
              <w:right w:val="single" w:sz="4" w:space="0" w:color="auto"/>
            </w:tcBorders>
            <w:vAlign w:val="center"/>
            <w:hideMark/>
          </w:tcPr>
          <w:p w14:paraId="3D5FFA88" w14:textId="77777777" w:rsidR="00C55C21" w:rsidRPr="002866AB" w:rsidRDefault="00C55C21" w:rsidP="00C55C21">
            <w:pPr>
              <w:jc w:val="center"/>
              <w:rPr>
                <w:sz w:val="20"/>
                <w:szCs w:val="20"/>
                <w:lang w:eastAsia="ru-RU"/>
              </w:rPr>
            </w:pPr>
            <w:r w:rsidRPr="002866AB">
              <w:rPr>
                <w:sz w:val="20"/>
                <w:szCs w:val="20"/>
                <w:lang w:eastAsia="ru-RU"/>
              </w:rPr>
              <w:t>Оснащение приборами учета тепловой энергии, природного газа, электроэнергии и воды муниципальных учреждений, в том числе:</w:t>
            </w:r>
          </w:p>
        </w:tc>
        <w:tc>
          <w:tcPr>
            <w:tcW w:w="850" w:type="dxa"/>
            <w:tcBorders>
              <w:top w:val="nil"/>
              <w:left w:val="nil"/>
              <w:bottom w:val="single" w:sz="4" w:space="0" w:color="auto"/>
              <w:right w:val="nil"/>
            </w:tcBorders>
            <w:vAlign w:val="center"/>
            <w:hideMark/>
          </w:tcPr>
          <w:p w14:paraId="261AFFE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4D8529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9E4D5C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EAF1D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24B985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91F60E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3D438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F794FA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F0BBF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D66C7F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B12508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8A755C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692A9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373128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09A939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6C64669"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F9DB0D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F959766"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48DDEA7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04798D5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4630D4F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A67F48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11DD51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50847D3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05C57B9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423B91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9812BC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B7A665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1B5C02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749A2F4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A1481B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5FC1624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18E365D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8133EB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F88268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53AD09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C61695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0129D00"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51DC88A"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2A3312C"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9A240B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098D318" w14:textId="77777777" w:rsidR="00C55C21" w:rsidRPr="002866AB" w:rsidRDefault="00C55C21" w:rsidP="00C55C21">
            <w:pPr>
              <w:jc w:val="center"/>
              <w:rPr>
                <w:sz w:val="20"/>
                <w:szCs w:val="20"/>
                <w:highlight w:val="cyan"/>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1E6FECE"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5CA22CA"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6A58642"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71C7AE0"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AA2C89B" w14:textId="77777777" w:rsidR="00C55C21" w:rsidRPr="002866AB" w:rsidRDefault="00C55C21" w:rsidP="00C55C21">
            <w:pPr>
              <w:jc w:val="center"/>
              <w:rPr>
                <w:sz w:val="20"/>
                <w:szCs w:val="20"/>
                <w:highlight w:val="cyan"/>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1F6A4FF"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E249771"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CD2847F"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331C9B0" w14:textId="77777777" w:rsidR="00C55C21" w:rsidRPr="002866AB" w:rsidRDefault="00C55C21" w:rsidP="00C55C21">
            <w:pPr>
              <w:jc w:val="center"/>
              <w:rPr>
                <w:sz w:val="20"/>
                <w:szCs w:val="20"/>
                <w:highlight w:val="cyan"/>
                <w:lang w:eastAsia="ru-RU"/>
              </w:rPr>
            </w:pPr>
            <w:r w:rsidRPr="002866AB">
              <w:rPr>
                <w:sz w:val="20"/>
                <w:szCs w:val="20"/>
                <w:lang w:eastAsia="ru-RU"/>
              </w:rPr>
              <w:t>0</w:t>
            </w:r>
          </w:p>
        </w:tc>
      </w:tr>
      <w:tr w:rsidR="00C55C21" w:rsidRPr="00C55C21" w14:paraId="1EAF6730"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5594A1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D7C583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6519D4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40BC8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322F47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F09D94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7E0E39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987E22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CFD06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41E01C5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DAC0A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C0A636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5940F4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C1A0A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E0736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5B7285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4E93FF2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D42D6B0" w14:textId="77777777" w:rsidTr="00C55C21">
        <w:trPr>
          <w:trHeight w:val="270"/>
        </w:trPr>
        <w:tc>
          <w:tcPr>
            <w:tcW w:w="4834" w:type="dxa"/>
            <w:gridSpan w:val="3"/>
            <w:tcBorders>
              <w:top w:val="nil"/>
              <w:left w:val="nil"/>
              <w:bottom w:val="nil"/>
              <w:right w:val="nil"/>
            </w:tcBorders>
            <w:vAlign w:val="center"/>
            <w:hideMark/>
          </w:tcPr>
          <w:p w14:paraId="4A1659E1"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single" w:sz="8" w:space="0" w:color="auto"/>
              <w:bottom w:val="single" w:sz="8" w:space="0" w:color="auto"/>
              <w:right w:val="nil"/>
            </w:tcBorders>
            <w:vAlign w:val="center"/>
            <w:hideMark/>
          </w:tcPr>
          <w:p w14:paraId="5682E47A"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684110E"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38F462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A8296E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2EE36B11" w14:textId="77777777" w:rsidR="00C55C21" w:rsidRPr="002866AB" w:rsidRDefault="00C55C21" w:rsidP="00C55C21">
            <w:pPr>
              <w:jc w:val="center"/>
              <w:rPr>
                <w:sz w:val="20"/>
                <w:szCs w:val="20"/>
                <w:highlight w:val="cyan"/>
                <w:lang w:eastAsia="ru-RU"/>
              </w:rPr>
            </w:pPr>
            <w:r w:rsidRPr="002866AB">
              <w:rPr>
                <w:sz w:val="20"/>
                <w:szCs w:val="20"/>
                <w:lang w:eastAsia="ru-RU"/>
              </w:rPr>
              <w:t>ОБ</w:t>
            </w:r>
          </w:p>
        </w:tc>
        <w:tc>
          <w:tcPr>
            <w:tcW w:w="787" w:type="dxa"/>
            <w:tcBorders>
              <w:top w:val="single" w:sz="8" w:space="0" w:color="auto"/>
              <w:left w:val="single" w:sz="4" w:space="0" w:color="auto"/>
              <w:bottom w:val="single" w:sz="8" w:space="0" w:color="auto"/>
              <w:right w:val="nil"/>
            </w:tcBorders>
            <w:vAlign w:val="center"/>
            <w:hideMark/>
          </w:tcPr>
          <w:p w14:paraId="658F3487"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1DF1894"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6BEB112"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7C9BC811"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F572DC8" w14:textId="77777777" w:rsidR="00C55C21" w:rsidRPr="002866AB" w:rsidRDefault="00C55C21" w:rsidP="00C55C21">
            <w:pPr>
              <w:jc w:val="center"/>
              <w:rPr>
                <w:sz w:val="20"/>
                <w:szCs w:val="20"/>
                <w:highlight w:val="cyan"/>
                <w:lang w:eastAsia="ru-RU"/>
              </w:rPr>
            </w:pPr>
            <w:r w:rsidRPr="002866AB">
              <w:rPr>
                <w:sz w:val="20"/>
                <w:szCs w:val="20"/>
                <w:lang w:eastAsia="ru-RU"/>
              </w:rPr>
              <w:t>ОБ</w:t>
            </w:r>
          </w:p>
        </w:tc>
        <w:tc>
          <w:tcPr>
            <w:tcW w:w="787" w:type="dxa"/>
            <w:tcBorders>
              <w:top w:val="single" w:sz="8" w:space="0" w:color="auto"/>
              <w:left w:val="nil"/>
              <w:bottom w:val="single" w:sz="8" w:space="0" w:color="auto"/>
              <w:right w:val="single" w:sz="4" w:space="0" w:color="auto"/>
            </w:tcBorders>
            <w:vAlign w:val="center"/>
            <w:hideMark/>
          </w:tcPr>
          <w:p w14:paraId="4E844A5D"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425C39A"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7CDC169"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B81CA8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r>
      <w:tr w:rsidR="00C55C21" w:rsidRPr="00C55C21" w14:paraId="23016F98" w14:textId="77777777" w:rsidTr="00C55C21">
        <w:trPr>
          <w:trHeight w:val="255"/>
        </w:trPr>
        <w:tc>
          <w:tcPr>
            <w:tcW w:w="666" w:type="dxa"/>
            <w:vMerge w:val="restart"/>
            <w:tcBorders>
              <w:top w:val="single" w:sz="8" w:space="0" w:color="auto"/>
              <w:left w:val="single" w:sz="8" w:space="0" w:color="auto"/>
              <w:bottom w:val="single" w:sz="8" w:space="0" w:color="000000"/>
              <w:right w:val="single" w:sz="4" w:space="0" w:color="auto"/>
            </w:tcBorders>
            <w:vAlign w:val="center"/>
            <w:hideMark/>
          </w:tcPr>
          <w:p w14:paraId="7832E245" w14:textId="77777777" w:rsidR="00C55C21" w:rsidRPr="002866AB" w:rsidRDefault="00C55C21" w:rsidP="00C55C21">
            <w:pPr>
              <w:rPr>
                <w:sz w:val="20"/>
                <w:szCs w:val="20"/>
                <w:lang w:eastAsia="ru-RU"/>
              </w:rPr>
            </w:pPr>
            <w:r w:rsidRPr="002866AB">
              <w:rPr>
                <w:sz w:val="20"/>
                <w:szCs w:val="20"/>
                <w:lang w:eastAsia="ru-RU"/>
              </w:rPr>
              <w:t> </w:t>
            </w:r>
          </w:p>
        </w:tc>
        <w:tc>
          <w:tcPr>
            <w:tcW w:w="3318" w:type="dxa"/>
            <w:vMerge w:val="restart"/>
            <w:tcBorders>
              <w:top w:val="single" w:sz="8" w:space="0" w:color="auto"/>
              <w:left w:val="single" w:sz="4" w:space="0" w:color="auto"/>
              <w:bottom w:val="single" w:sz="8" w:space="0" w:color="000000"/>
              <w:right w:val="single" w:sz="4" w:space="0" w:color="auto"/>
            </w:tcBorders>
            <w:vAlign w:val="center"/>
            <w:hideMark/>
          </w:tcPr>
          <w:p w14:paraId="531F6415" w14:textId="77777777" w:rsidR="00C55C21" w:rsidRPr="002866AB" w:rsidRDefault="00C55C21" w:rsidP="00C55C21">
            <w:pPr>
              <w:jc w:val="center"/>
              <w:rPr>
                <w:sz w:val="20"/>
                <w:szCs w:val="20"/>
                <w:lang w:eastAsia="ru-RU"/>
              </w:rPr>
            </w:pPr>
            <w:r w:rsidRPr="002866AB">
              <w:rPr>
                <w:sz w:val="20"/>
                <w:szCs w:val="20"/>
                <w:lang w:eastAsia="ru-RU"/>
              </w:rPr>
              <w:t xml:space="preserve">Установка новых и (или) замена старых приборов учета (по мере необходимости) </w:t>
            </w:r>
          </w:p>
        </w:tc>
        <w:tc>
          <w:tcPr>
            <w:tcW w:w="850" w:type="dxa"/>
            <w:tcBorders>
              <w:top w:val="single" w:sz="8" w:space="0" w:color="auto"/>
              <w:left w:val="nil"/>
              <w:bottom w:val="single" w:sz="4" w:space="0" w:color="auto"/>
              <w:right w:val="nil"/>
            </w:tcBorders>
            <w:vAlign w:val="center"/>
            <w:hideMark/>
          </w:tcPr>
          <w:p w14:paraId="764F4C9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B39802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7F6A04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B708A0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76C298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B80F01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C884F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45E6F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DA6DF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7B8F41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D7A11D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F0C4B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5C72B7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4DA2C7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0E8EE0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A802992" w14:textId="77777777" w:rsidTr="00C55C21">
        <w:trPr>
          <w:trHeight w:val="255"/>
        </w:trPr>
        <w:tc>
          <w:tcPr>
            <w:tcW w:w="666" w:type="dxa"/>
            <w:vMerge/>
            <w:tcBorders>
              <w:top w:val="single" w:sz="8" w:space="0" w:color="auto"/>
              <w:left w:val="single" w:sz="8" w:space="0" w:color="auto"/>
              <w:bottom w:val="single" w:sz="8" w:space="0" w:color="000000"/>
              <w:right w:val="single" w:sz="4" w:space="0" w:color="auto"/>
            </w:tcBorders>
            <w:vAlign w:val="center"/>
            <w:hideMark/>
          </w:tcPr>
          <w:p w14:paraId="0922F243"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single" w:sz="8" w:space="0" w:color="000000"/>
              <w:right w:val="single" w:sz="4" w:space="0" w:color="auto"/>
            </w:tcBorders>
            <w:vAlign w:val="center"/>
            <w:hideMark/>
          </w:tcPr>
          <w:p w14:paraId="1CB4B83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C0C524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FBD33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85B67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58EA52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620A2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82C5D3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90132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DFADCF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FCF89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2D92CC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098383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AB1995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A54155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6C28A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03C0B0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4F446F" w14:textId="77777777" w:rsidTr="00C55C21">
        <w:trPr>
          <w:trHeight w:val="255"/>
        </w:trPr>
        <w:tc>
          <w:tcPr>
            <w:tcW w:w="666" w:type="dxa"/>
            <w:vMerge/>
            <w:tcBorders>
              <w:top w:val="single" w:sz="8" w:space="0" w:color="auto"/>
              <w:left w:val="single" w:sz="8" w:space="0" w:color="auto"/>
              <w:bottom w:val="single" w:sz="8" w:space="0" w:color="000000"/>
              <w:right w:val="single" w:sz="4" w:space="0" w:color="auto"/>
            </w:tcBorders>
            <w:vAlign w:val="center"/>
            <w:hideMark/>
          </w:tcPr>
          <w:p w14:paraId="11C77C97"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single" w:sz="8" w:space="0" w:color="000000"/>
              <w:right w:val="single" w:sz="4" w:space="0" w:color="auto"/>
            </w:tcBorders>
            <w:vAlign w:val="center"/>
            <w:hideMark/>
          </w:tcPr>
          <w:p w14:paraId="2D03695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6EC5F0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506937D"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8551DAB"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45FFB3F"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136565B"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C9BE349" w14:textId="77777777" w:rsidR="00C55C21" w:rsidRPr="002866AB" w:rsidRDefault="00C55C21" w:rsidP="00C55C21">
            <w:pPr>
              <w:jc w:val="center"/>
              <w:rPr>
                <w:sz w:val="20"/>
                <w:szCs w:val="20"/>
                <w:highlight w:val="cyan"/>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36B35AC"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F6CC46"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107432B"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EA882C4"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1AD713F" w14:textId="77777777" w:rsidR="00C55C21" w:rsidRPr="002866AB" w:rsidRDefault="00C55C21" w:rsidP="00C55C21">
            <w:pPr>
              <w:jc w:val="center"/>
              <w:rPr>
                <w:sz w:val="20"/>
                <w:szCs w:val="20"/>
                <w:highlight w:val="cyan"/>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5DE41C6"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A8E1222"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75A8DF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80476D3" w14:textId="77777777" w:rsidR="00C55C21" w:rsidRPr="002866AB" w:rsidRDefault="00C55C21" w:rsidP="00C55C21">
            <w:pPr>
              <w:jc w:val="center"/>
              <w:rPr>
                <w:sz w:val="20"/>
                <w:szCs w:val="20"/>
                <w:highlight w:val="cyan"/>
                <w:lang w:eastAsia="ru-RU"/>
              </w:rPr>
            </w:pPr>
            <w:r w:rsidRPr="002866AB">
              <w:rPr>
                <w:sz w:val="20"/>
                <w:szCs w:val="20"/>
                <w:lang w:eastAsia="ru-RU"/>
              </w:rPr>
              <w:t>0</w:t>
            </w:r>
          </w:p>
        </w:tc>
      </w:tr>
      <w:tr w:rsidR="00C55C21" w:rsidRPr="00C55C21" w14:paraId="5C3CED4A" w14:textId="77777777" w:rsidTr="00C55C21">
        <w:trPr>
          <w:trHeight w:val="270"/>
        </w:trPr>
        <w:tc>
          <w:tcPr>
            <w:tcW w:w="666" w:type="dxa"/>
            <w:vMerge/>
            <w:tcBorders>
              <w:top w:val="single" w:sz="8" w:space="0" w:color="auto"/>
              <w:left w:val="single" w:sz="8" w:space="0" w:color="auto"/>
              <w:bottom w:val="single" w:sz="8" w:space="0" w:color="000000"/>
              <w:right w:val="single" w:sz="4" w:space="0" w:color="auto"/>
            </w:tcBorders>
            <w:vAlign w:val="center"/>
            <w:hideMark/>
          </w:tcPr>
          <w:p w14:paraId="5201309D" w14:textId="77777777" w:rsidR="00C55C21" w:rsidRPr="002866AB" w:rsidRDefault="00C55C21" w:rsidP="00C55C21">
            <w:pPr>
              <w:rPr>
                <w:sz w:val="20"/>
                <w:szCs w:val="20"/>
                <w:lang w:eastAsia="ru-RU"/>
              </w:rPr>
            </w:pPr>
          </w:p>
        </w:tc>
        <w:tc>
          <w:tcPr>
            <w:tcW w:w="3318" w:type="dxa"/>
            <w:vMerge/>
            <w:tcBorders>
              <w:top w:val="single" w:sz="8" w:space="0" w:color="auto"/>
              <w:left w:val="single" w:sz="4" w:space="0" w:color="auto"/>
              <w:bottom w:val="single" w:sz="8" w:space="0" w:color="000000"/>
              <w:right w:val="single" w:sz="4" w:space="0" w:color="auto"/>
            </w:tcBorders>
            <w:vAlign w:val="center"/>
            <w:hideMark/>
          </w:tcPr>
          <w:p w14:paraId="12B2CC28"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04EDB3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C3BDDA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FB2935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0CBB5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1EE310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09DCC4C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576905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08D19D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2025809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9C1C8E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A45801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750C0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002A5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0974F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7C42E9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C2D324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86808D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A27516E"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16BCD71"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FB531C7"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543954F"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CC3AE78"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single" w:sz="8" w:space="0" w:color="auto"/>
              <w:left w:val="single" w:sz="4" w:space="0" w:color="auto"/>
              <w:bottom w:val="single" w:sz="8" w:space="0" w:color="auto"/>
              <w:right w:val="nil"/>
            </w:tcBorders>
            <w:vAlign w:val="center"/>
            <w:hideMark/>
          </w:tcPr>
          <w:p w14:paraId="5A092954"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C835F66" w14:textId="77777777" w:rsidR="00C55C21" w:rsidRPr="002866AB" w:rsidRDefault="00C55C21" w:rsidP="00C55C21">
            <w:pPr>
              <w:jc w:val="center"/>
              <w:rPr>
                <w:sz w:val="20"/>
                <w:szCs w:val="20"/>
                <w:highlight w:val="cyan"/>
                <w:lang w:eastAsia="ru-RU"/>
              </w:rPr>
            </w:pPr>
            <w:r w:rsidRPr="002866AB">
              <w:rPr>
                <w:sz w:val="20"/>
                <w:szCs w:val="20"/>
                <w:lang w:eastAsia="ru-RU"/>
              </w:rPr>
              <w:t>ОБ</w:t>
            </w:r>
          </w:p>
        </w:tc>
        <w:tc>
          <w:tcPr>
            <w:tcW w:w="579" w:type="dxa"/>
            <w:tcBorders>
              <w:top w:val="single" w:sz="8" w:space="0" w:color="auto"/>
              <w:left w:val="single" w:sz="4" w:space="0" w:color="auto"/>
              <w:bottom w:val="single" w:sz="8" w:space="0" w:color="auto"/>
              <w:right w:val="nil"/>
            </w:tcBorders>
            <w:vAlign w:val="center"/>
            <w:hideMark/>
          </w:tcPr>
          <w:p w14:paraId="46EF8467"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DB72DAB"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75FF98D"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787" w:type="dxa"/>
            <w:tcBorders>
              <w:top w:val="single" w:sz="8" w:space="0" w:color="auto"/>
              <w:left w:val="nil"/>
              <w:bottom w:val="single" w:sz="8" w:space="0" w:color="auto"/>
              <w:right w:val="single" w:sz="4" w:space="0" w:color="auto"/>
            </w:tcBorders>
            <w:vAlign w:val="center"/>
            <w:hideMark/>
          </w:tcPr>
          <w:p w14:paraId="27F55696"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A079375" w14:textId="77777777" w:rsidR="00C55C21" w:rsidRPr="002866AB" w:rsidRDefault="00C55C21" w:rsidP="00C55C21">
            <w:pPr>
              <w:jc w:val="center"/>
              <w:rPr>
                <w:sz w:val="20"/>
                <w:szCs w:val="20"/>
                <w:highlight w:val="cyan"/>
                <w:lang w:eastAsia="ru-RU"/>
              </w:rPr>
            </w:pPr>
            <w:r w:rsidRPr="002866AB">
              <w:rPr>
                <w:sz w:val="20"/>
                <w:szCs w:val="20"/>
                <w:lang w:eastAsia="ru-RU"/>
              </w:rPr>
              <w:t>ОБ</w:t>
            </w:r>
          </w:p>
        </w:tc>
        <w:tc>
          <w:tcPr>
            <w:tcW w:w="579" w:type="dxa"/>
            <w:tcBorders>
              <w:top w:val="single" w:sz="8" w:space="0" w:color="auto"/>
              <w:left w:val="nil"/>
              <w:bottom w:val="single" w:sz="8" w:space="0" w:color="auto"/>
              <w:right w:val="single" w:sz="4" w:space="0" w:color="auto"/>
            </w:tcBorders>
            <w:vAlign w:val="center"/>
            <w:hideMark/>
          </w:tcPr>
          <w:p w14:paraId="5FB0B69C" w14:textId="77777777" w:rsidR="00C55C21" w:rsidRPr="002866AB" w:rsidRDefault="00C55C21" w:rsidP="00C55C21">
            <w:pPr>
              <w:jc w:val="center"/>
              <w:rPr>
                <w:sz w:val="20"/>
                <w:szCs w:val="20"/>
                <w:highlight w:val="cyan"/>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95A66FA" w14:textId="77777777" w:rsidR="00C55C21" w:rsidRPr="002866AB" w:rsidRDefault="00C55C21" w:rsidP="00C55C21">
            <w:pPr>
              <w:jc w:val="center"/>
              <w:rPr>
                <w:sz w:val="20"/>
                <w:szCs w:val="20"/>
                <w:highlight w:val="cyan"/>
                <w:lang w:eastAsia="ru-RU"/>
              </w:rPr>
            </w:pPr>
            <w:r w:rsidRPr="002866AB">
              <w:rPr>
                <w:sz w:val="20"/>
                <w:szCs w:val="20"/>
                <w:lang w:eastAsia="ru-RU"/>
              </w:rPr>
              <w:t>0</w:t>
            </w:r>
          </w:p>
        </w:tc>
      </w:tr>
      <w:tr w:rsidR="00C55C21" w:rsidRPr="00C55C21" w14:paraId="7E98C54A"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CEF97A1" w14:textId="77777777" w:rsidR="00C55C21" w:rsidRPr="002866AB" w:rsidRDefault="00C55C21" w:rsidP="00C55C21">
            <w:pPr>
              <w:rPr>
                <w:sz w:val="20"/>
                <w:szCs w:val="20"/>
                <w:lang w:eastAsia="ru-RU"/>
              </w:rPr>
            </w:pPr>
            <w:r w:rsidRPr="002866AB">
              <w:rPr>
                <w:sz w:val="20"/>
                <w:szCs w:val="20"/>
                <w:lang w:eastAsia="ru-RU"/>
              </w:rPr>
              <w:t>Мероприятия по обеспечению эффективности систем освещения зданий бюджетной сферы</w:t>
            </w:r>
          </w:p>
        </w:tc>
      </w:tr>
      <w:tr w:rsidR="00C55C21" w:rsidRPr="00C55C21" w14:paraId="53E10FA6"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5D5A4DD" w14:textId="77777777" w:rsidR="00C55C21" w:rsidRPr="002866AB" w:rsidRDefault="00C55C21" w:rsidP="00C55C21">
            <w:pPr>
              <w:rPr>
                <w:sz w:val="20"/>
                <w:szCs w:val="20"/>
                <w:lang w:eastAsia="ru-RU"/>
              </w:rPr>
            </w:pPr>
            <w:r w:rsidRPr="002866AB">
              <w:rPr>
                <w:sz w:val="20"/>
                <w:szCs w:val="20"/>
                <w:lang w:eastAsia="ru-RU"/>
              </w:rPr>
              <w:lastRenderedPageBreak/>
              <w:t>2.3.2.</w:t>
            </w:r>
          </w:p>
        </w:tc>
        <w:tc>
          <w:tcPr>
            <w:tcW w:w="3318" w:type="dxa"/>
            <w:vMerge w:val="restart"/>
            <w:tcBorders>
              <w:top w:val="nil"/>
              <w:left w:val="single" w:sz="4" w:space="0" w:color="auto"/>
              <w:bottom w:val="single" w:sz="8" w:space="0" w:color="000000"/>
              <w:right w:val="single" w:sz="4" w:space="0" w:color="auto"/>
            </w:tcBorders>
            <w:vAlign w:val="center"/>
            <w:hideMark/>
          </w:tcPr>
          <w:p w14:paraId="30228B3A" w14:textId="77777777" w:rsidR="00C55C21" w:rsidRPr="002866AB" w:rsidRDefault="00C55C21" w:rsidP="00C55C21">
            <w:pPr>
              <w:jc w:val="center"/>
              <w:rPr>
                <w:sz w:val="20"/>
                <w:szCs w:val="20"/>
                <w:lang w:eastAsia="ru-RU"/>
              </w:rPr>
            </w:pPr>
            <w:r w:rsidRPr="002866AB">
              <w:rPr>
                <w:sz w:val="20"/>
                <w:szCs w:val="20"/>
                <w:lang w:eastAsia="ru-RU"/>
              </w:rPr>
              <w:t>Замена ламп накаливания на светодиодные (энергосберегающие)</w:t>
            </w:r>
          </w:p>
        </w:tc>
        <w:tc>
          <w:tcPr>
            <w:tcW w:w="850" w:type="dxa"/>
            <w:tcBorders>
              <w:top w:val="nil"/>
              <w:left w:val="nil"/>
              <w:bottom w:val="single" w:sz="4" w:space="0" w:color="auto"/>
              <w:right w:val="nil"/>
            </w:tcBorders>
            <w:vAlign w:val="center"/>
            <w:hideMark/>
          </w:tcPr>
          <w:p w14:paraId="3843FAD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2FB3B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B1F35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75F7C6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5340BC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8B3B58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14770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CC51EF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1422A9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268F7E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FFAA42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D78E4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1D97B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F5A978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173D5E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9E048D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C22374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7AED01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872F38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CF559B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B7F628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0F38C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A61812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9A3DA8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E0268F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D80DC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3A4DE2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6EC356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ECA383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EDC6B5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90F4AD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AB5F5B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1A0336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7C1E11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C580F5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9515A4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100BEA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49E6E8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D03C9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6747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641B78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229E71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C9266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76573A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12D9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022C22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07F497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E31C79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6C2237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0D7C75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106AA5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81F6F1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3E4FCC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2C16A4F"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118054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18F77E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7F847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AD2CDD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42EF47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8663B4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4FCBA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4E88EB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5B2CF5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7C882E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25303E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5C8A3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D31B0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0647A2A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536888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B21BD9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8F4AD7B"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DAFF40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23211D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5E3B9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C4E682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6FDEE1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6A4C1D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9AD909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290431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36A0A6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61E6E8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883321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C24AE4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63F06E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AF7AFD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AD035AB"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38735F0A" w14:textId="77777777" w:rsidR="00C55C21" w:rsidRPr="002866AB" w:rsidRDefault="00C55C21" w:rsidP="00C55C21">
            <w:pPr>
              <w:rPr>
                <w:sz w:val="20"/>
                <w:szCs w:val="20"/>
                <w:lang w:eastAsia="ru-RU"/>
              </w:rPr>
            </w:pPr>
            <w:r w:rsidRPr="002866AB">
              <w:rPr>
                <w:sz w:val="20"/>
                <w:szCs w:val="20"/>
                <w:lang w:eastAsia="ru-RU"/>
              </w:rPr>
              <w:t>2.3.3.</w:t>
            </w:r>
          </w:p>
        </w:tc>
        <w:tc>
          <w:tcPr>
            <w:tcW w:w="3318" w:type="dxa"/>
            <w:vMerge w:val="restart"/>
            <w:tcBorders>
              <w:top w:val="nil"/>
              <w:left w:val="single" w:sz="4" w:space="0" w:color="auto"/>
              <w:bottom w:val="single" w:sz="8" w:space="0" w:color="000000"/>
              <w:right w:val="single" w:sz="4" w:space="0" w:color="auto"/>
            </w:tcBorders>
            <w:vAlign w:val="center"/>
            <w:hideMark/>
          </w:tcPr>
          <w:p w14:paraId="3D11CEE9" w14:textId="77777777" w:rsidR="00C55C21" w:rsidRPr="002866AB" w:rsidRDefault="00C55C21" w:rsidP="00C55C21">
            <w:pPr>
              <w:jc w:val="center"/>
              <w:rPr>
                <w:sz w:val="20"/>
                <w:szCs w:val="20"/>
                <w:lang w:eastAsia="ru-RU"/>
              </w:rPr>
            </w:pPr>
            <w:r w:rsidRPr="002866AB">
              <w:rPr>
                <w:sz w:val="20"/>
                <w:szCs w:val="20"/>
                <w:lang w:eastAsia="ru-RU"/>
              </w:rPr>
              <w:t>Установка выключателей, в том числе сенсорных и выключателей с таймером для включения освещения в малоиспользуемых пространствах</w:t>
            </w:r>
          </w:p>
        </w:tc>
        <w:tc>
          <w:tcPr>
            <w:tcW w:w="850" w:type="dxa"/>
            <w:tcBorders>
              <w:top w:val="nil"/>
              <w:left w:val="nil"/>
              <w:bottom w:val="single" w:sz="4" w:space="0" w:color="auto"/>
              <w:right w:val="nil"/>
            </w:tcBorders>
            <w:vAlign w:val="center"/>
            <w:hideMark/>
          </w:tcPr>
          <w:p w14:paraId="6F3B970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C1E1EA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8B5D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F85B6B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7BE9EF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6E5041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ADB573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BAF0B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4A41D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CCD652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EAF111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D2E88F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D49A37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D1081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D4B3F8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D5AFB2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0A7B9F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D96E2B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084957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965FF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11FBB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1F34C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DDC684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B98A59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A153DC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BEF4C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5AF6A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AB559C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A4223D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6652B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2350D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864DF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0D16D4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A5C08D8"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6624C1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40D829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557C73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381E26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8D701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B6915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958A80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933D3E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4548B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A6B08E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742109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C8335F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B9242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9AD08E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E3BF8E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DC8DEC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E186EB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A9D6DD2"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7CC205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D004860"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EE53DE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B8495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85A783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1C1E22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60D5FF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A2734E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6D24BE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359E034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9EF886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45502B8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FA2097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76531CD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D8707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7048E1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712E30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701EEE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48AF40C"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1C1334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BD8BFC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541E36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BBCA8A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5F9DD84A"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457F8AB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48FA582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4715257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114C0B4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2D592E4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51506B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1544587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7A0186A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279840F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3F773A4"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0379260" w14:textId="77777777" w:rsidR="00C55C21" w:rsidRPr="002866AB" w:rsidRDefault="00C55C21" w:rsidP="00C55C21">
            <w:pPr>
              <w:rPr>
                <w:sz w:val="20"/>
                <w:szCs w:val="20"/>
                <w:lang w:eastAsia="ru-RU"/>
              </w:rPr>
            </w:pPr>
            <w:r w:rsidRPr="002866AB">
              <w:rPr>
                <w:sz w:val="20"/>
                <w:szCs w:val="20"/>
                <w:lang w:eastAsia="ru-RU"/>
              </w:rPr>
              <w:t>2.3.4.</w:t>
            </w:r>
          </w:p>
        </w:tc>
        <w:tc>
          <w:tcPr>
            <w:tcW w:w="3318" w:type="dxa"/>
            <w:vMerge w:val="restart"/>
            <w:tcBorders>
              <w:top w:val="nil"/>
              <w:left w:val="single" w:sz="4" w:space="0" w:color="auto"/>
              <w:bottom w:val="single" w:sz="8" w:space="0" w:color="000000"/>
              <w:right w:val="single" w:sz="4" w:space="0" w:color="auto"/>
            </w:tcBorders>
            <w:vAlign w:val="center"/>
            <w:hideMark/>
          </w:tcPr>
          <w:p w14:paraId="2EF74105" w14:textId="77777777" w:rsidR="00C55C21" w:rsidRPr="002866AB" w:rsidRDefault="00C55C21" w:rsidP="00C55C21">
            <w:pPr>
              <w:jc w:val="center"/>
              <w:rPr>
                <w:sz w:val="20"/>
                <w:szCs w:val="20"/>
                <w:lang w:eastAsia="ru-RU"/>
              </w:rPr>
            </w:pPr>
            <w:r w:rsidRPr="002866AB">
              <w:rPr>
                <w:sz w:val="20"/>
                <w:szCs w:val="20"/>
                <w:lang w:eastAsia="ru-RU"/>
              </w:rPr>
              <w:t>Замена электропроводки в муниципальных учреждениях (по мере необходимости)</w:t>
            </w:r>
          </w:p>
        </w:tc>
        <w:tc>
          <w:tcPr>
            <w:tcW w:w="850" w:type="dxa"/>
            <w:tcBorders>
              <w:top w:val="nil"/>
              <w:left w:val="nil"/>
              <w:bottom w:val="single" w:sz="4" w:space="0" w:color="auto"/>
              <w:right w:val="nil"/>
            </w:tcBorders>
            <w:vAlign w:val="center"/>
            <w:hideMark/>
          </w:tcPr>
          <w:p w14:paraId="5E8635F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DD1BDD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26DC5C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848BB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93CF38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257946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4E41D5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464CC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FB39C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5E4E4A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923E40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0F0D8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2B5851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8C0BE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547864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90BFD2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71C1B3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C4DE9F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416B8A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6B595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377B1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E793F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C85E2C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75A890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74767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6015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1989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CC2ED3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D13222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211536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DB8B90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2A041D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90B140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BB7EF2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BFA916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6A857D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33F650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21433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154E3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8676E8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307E7E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157EE2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558C76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E5B3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1D3DE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8DBF2E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903304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A5F3CB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2A983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C13E2F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1F694D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DD60089"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A5F04E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A4C32A3"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383F88C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8702EC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2BEC63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BC6B1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08CACD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FCFAB2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CE65C2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C69FB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8D840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B2BA95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50BC34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F50150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E4450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0DCDD1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2BE2FB7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3646FB1"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5DF6EB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7A778B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ECEBF3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C8AD72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56BFCB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ACA7EE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574156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165D8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6B40B58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2C80A80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EBADFF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23010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8E6A6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39A4C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6178D3D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48E7CD0"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6F1DD228" w14:textId="77777777" w:rsidR="00C55C21" w:rsidRPr="002866AB" w:rsidRDefault="00C55C21" w:rsidP="00C55C21">
            <w:pPr>
              <w:rPr>
                <w:sz w:val="20"/>
                <w:szCs w:val="20"/>
                <w:lang w:eastAsia="ru-RU"/>
              </w:rPr>
            </w:pPr>
            <w:r w:rsidRPr="002866AB">
              <w:rPr>
                <w:sz w:val="20"/>
                <w:szCs w:val="20"/>
                <w:lang w:eastAsia="ru-RU"/>
              </w:rPr>
              <w:t>2.3.5.</w:t>
            </w:r>
          </w:p>
        </w:tc>
        <w:tc>
          <w:tcPr>
            <w:tcW w:w="3318" w:type="dxa"/>
            <w:vMerge w:val="restart"/>
            <w:tcBorders>
              <w:top w:val="nil"/>
              <w:left w:val="single" w:sz="4" w:space="0" w:color="auto"/>
              <w:bottom w:val="single" w:sz="8" w:space="0" w:color="000000"/>
              <w:right w:val="single" w:sz="4" w:space="0" w:color="auto"/>
            </w:tcBorders>
            <w:vAlign w:val="center"/>
            <w:hideMark/>
          </w:tcPr>
          <w:p w14:paraId="66144848" w14:textId="77777777" w:rsidR="00C55C21" w:rsidRPr="002866AB" w:rsidRDefault="00C55C21" w:rsidP="00C55C21">
            <w:pPr>
              <w:jc w:val="center"/>
              <w:rPr>
                <w:sz w:val="20"/>
                <w:szCs w:val="20"/>
                <w:lang w:eastAsia="ru-RU"/>
              </w:rPr>
            </w:pPr>
            <w:r w:rsidRPr="002866AB">
              <w:rPr>
                <w:sz w:val="20"/>
                <w:szCs w:val="20"/>
                <w:lang w:eastAsia="ru-RU"/>
              </w:rPr>
              <w:t>Реконструкция линий уличного освещения с заменой приборов освещения (по мере необходимости)</w:t>
            </w:r>
          </w:p>
        </w:tc>
        <w:tc>
          <w:tcPr>
            <w:tcW w:w="850" w:type="dxa"/>
            <w:tcBorders>
              <w:top w:val="nil"/>
              <w:left w:val="nil"/>
              <w:bottom w:val="single" w:sz="4" w:space="0" w:color="auto"/>
              <w:right w:val="nil"/>
            </w:tcBorders>
            <w:vAlign w:val="center"/>
            <w:hideMark/>
          </w:tcPr>
          <w:p w14:paraId="3325E6D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014D90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AD60F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12E982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390A0F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E7CA49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EC2DB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4696C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B7F936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8474A6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1FD7B9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47C83C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7D8AE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E9D085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956086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BCB4FA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957266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F6849E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EE7134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1DB832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D42580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538435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7B301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2F024D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1C2211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F7BAEF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6F51E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4B2AC2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582F84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C7BD14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518529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124E40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F4D192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108832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1BC7D8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727C00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AFE207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231166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0345F3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35315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7B1F20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09FBFB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B8A343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001AA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FA85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7D2ED6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1EB5AA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3D0142E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471A03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61D5E1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FAE693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436233A"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E9B82E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EF97955"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3B0B28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6CBDE09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B5E3B9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92069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6D814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304A76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4496FFF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FE5C57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CD595A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8DA709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3F1E640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0BEFBD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0741EAF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6E0CC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9065D4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CCC66D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BF209DD"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7F713A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5CCEB9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1177358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254E74C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4DE3019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18C0A4A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17A116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2FAA21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542927F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49F01AB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1B3E618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432F8F7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129ECC6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71134F0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24064E4"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1891F3BD" w14:textId="77777777" w:rsidR="00C55C21" w:rsidRPr="002866AB" w:rsidRDefault="00C55C21" w:rsidP="00C55C21">
            <w:pPr>
              <w:rPr>
                <w:sz w:val="20"/>
                <w:szCs w:val="20"/>
                <w:lang w:eastAsia="ru-RU"/>
              </w:rPr>
            </w:pPr>
            <w:r w:rsidRPr="002866AB">
              <w:rPr>
                <w:sz w:val="20"/>
                <w:szCs w:val="20"/>
                <w:lang w:eastAsia="ru-RU"/>
              </w:rPr>
              <w:t>Проведение энергоаудита, составление энергетических паспортов бюджетных учреждений*****</w:t>
            </w:r>
          </w:p>
        </w:tc>
      </w:tr>
      <w:tr w:rsidR="00C55C21" w:rsidRPr="00C55C21" w14:paraId="35143C74" w14:textId="77777777" w:rsidTr="00C55C21">
        <w:trPr>
          <w:trHeight w:val="550"/>
        </w:trPr>
        <w:tc>
          <w:tcPr>
            <w:tcW w:w="666" w:type="dxa"/>
            <w:vMerge w:val="restart"/>
            <w:tcBorders>
              <w:top w:val="nil"/>
              <w:left w:val="single" w:sz="8" w:space="0" w:color="auto"/>
              <w:bottom w:val="single" w:sz="8" w:space="0" w:color="000000"/>
              <w:right w:val="single" w:sz="4" w:space="0" w:color="auto"/>
            </w:tcBorders>
            <w:vAlign w:val="center"/>
            <w:hideMark/>
          </w:tcPr>
          <w:p w14:paraId="6B6B4063" w14:textId="77777777" w:rsidR="00C55C21" w:rsidRPr="002866AB" w:rsidRDefault="00C55C21" w:rsidP="00C55C21">
            <w:pPr>
              <w:rPr>
                <w:sz w:val="20"/>
                <w:szCs w:val="20"/>
                <w:lang w:eastAsia="ru-RU"/>
              </w:rPr>
            </w:pPr>
            <w:r w:rsidRPr="002866AB">
              <w:rPr>
                <w:sz w:val="20"/>
                <w:szCs w:val="20"/>
                <w:lang w:eastAsia="ru-RU"/>
              </w:rPr>
              <w:t>2.3.6.</w:t>
            </w:r>
          </w:p>
        </w:tc>
        <w:tc>
          <w:tcPr>
            <w:tcW w:w="3318" w:type="dxa"/>
            <w:vMerge w:val="restart"/>
            <w:tcBorders>
              <w:top w:val="nil"/>
              <w:left w:val="single" w:sz="4" w:space="0" w:color="auto"/>
              <w:bottom w:val="single" w:sz="8" w:space="0" w:color="000000"/>
              <w:right w:val="single" w:sz="4" w:space="0" w:color="auto"/>
            </w:tcBorders>
            <w:vAlign w:val="center"/>
            <w:hideMark/>
          </w:tcPr>
          <w:p w14:paraId="0C9213B3" w14:textId="77777777" w:rsidR="00C55C21" w:rsidRPr="002866AB" w:rsidRDefault="00C55C21" w:rsidP="00C55C21">
            <w:pPr>
              <w:jc w:val="center"/>
              <w:rPr>
                <w:sz w:val="20"/>
                <w:szCs w:val="20"/>
                <w:lang w:eastAsia="ru-RU"/>
              </w:rPr>
            </w:pPr>
            <w:r w:rsidRPr="002866AB">
              <w:rPr>
                <w:sz w:val="20"/>
                <w:szCs w:val="20"/>
                <w:lang w:eastAsia="ru-RU"/>
              </w:rPr>
              <w:t>Проведение энергетических обследований муниципальных учреждений, финансируемых из муниципального бюджета (далее – один раз в пять лет), в том числе: энергетических обследований муниципальных зданий и составление энергетических паспортов по результатам обследования по каждому зданию</w:t>
            </w:r>
          </w:p>
        </w:tc>
        <w:tc>
          <w:tcPr>
            <w:tcW w:w="850" w:type="dxa"/>
            <w:tcBorders>
              <w:top w:val="nil"/>
              <w:left w:val="nil"/>
              <w:bottom w:val="single" w:sz="4" w:space="0" w:color="auto"/>
              <w:right w:val="nil"/>
            </w:tcBorders>
            <w:vAlign w:val="center"/>
            <w:hideMark/>
          </w:tcPr>
          <w:p w14:paraId="5B0A65B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8ECCCF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F80BF8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940920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D2F1DA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390E32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86779E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BD77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3A6F35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6D2F3B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DC0DB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60710B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818A08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3D364C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FCD612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6B5E19E" w14:textId="77777777" w:rsidTr="00C55C21">
        <w:trPr>
          <w:trHeight w:val="572"/>
        </w:trPr>
        <w:tc>
          <w:tcPr>
            <w:tcW w:w="666" w:type="dxa"/>
            <w:vMerge/>
            <w:tcBorders>
              <w:top w:val="nil"/>
              <w:left w:val="single" w:sz="8" w:space="0" w:color="auto"/>
              <w:bottom w:val="single" w:sz="8" w:space="0" w:color="000000"/>
              <w:right w:val="single" w:sz="4" w:space="0" w:color="auto"/>
            </w:tcBorders>
            <w:vAlign w:val="center"/>
            <w:hideMark/>
          </w:tcPr>
          <w:p w14:paraId="6460059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2C2FDFE"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1D96E37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40A0750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6B5E3C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AF14F5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467EBAD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6D1AC8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34D4B7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5F951CE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68301C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AE898D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683C770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72B00CB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6E5480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50A577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8CA5F4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954A2BF" w14:textId="77777777" w:rsidTr="00C55C21">
        <w:trPr>
          <w:trHeight w:val="537"/>
        </w:trPr>
        <w:tc>
          <w:tcPr>
            <w:tcW w:w="666" w:type="dxa"/>
            <w:vMerge/>
            <w:tcBorders>
              <w:top w:val="nil"/>
              <w:left w:val="single" w:sz="8" w:space="0" w:color="auto"/>
              <w:bottom w:val="single" w:sz="8" w:space="0" w:color="000000"/>
              <w:right w:val="single" w:sz="4" w:space="0" w:color="auto"/>
            </w:tcBorders>
            <w:vAlign w:val="center"/>
            <w:hideMark/>
          </w:tcPr>
          <w:p w14:paraId="0A9D0E2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634473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E9C84B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59C066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DAE27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D1E3B0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CB52A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22FE6E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2BB0CE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CEAEF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BE0DC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C679A6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D9AF84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D3358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5CE037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B66DE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47721B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B7A2EBD" w14:textId="77777777" w:rsidTr="00C55C21">
        <w:trPr>
          <w:trHeight w:val="390"/>
        </w:trPr>
        <w:tc>
          <w:tcPr>
            <w:tcW w:w="666" w:type="dxa"/>
            <w:vMerge/>
            <w:tcBorders>
              <w:top w:val="nil"/>
              <w:left w:val="single" w:sz="8" w:space="0" w:color="auto"/>
              <w:bottom w:val="single" w:sz="8" w:space="0" w:color="000000"/>
              <w:right w:val="single" w:sz="4" w:space="0" w:color="auto"/>
            </w:tcBorders>
            <w:vAlign w:val="center"/>
            <w:hideMark/>
          </w:tcPr>
          <w:p w14:paraId="3EF4679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13786A4"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0A35198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221CCC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5B9BB9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15F879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8E2B5D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0C66626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ED9E1D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7B98F1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4B3D9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2B6480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5F6699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93CD9E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E7F96C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FC75A4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DDF52D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8F7416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95FF5A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6160F91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03FC76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9D0DC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C9517A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EB98D8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F784E4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5602E4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75DCE3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5FED0C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0B9C033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B33184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23880A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CACDE3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ED693F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8F9CE1A"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095AC25" w14:textId="77777777" w:rsidR="00C55C21" w:rsidRPr="002866AB" w:rsidRDefault="00C55C21" w:rsidP="00C55C21">
            <w:pPr>
              <w:rPr>
                <w:sz w:val="20"/>
                <w:szCs w:val="20"/>
                <w:lang w:eastAsia="ru-RU"/>
              </w:rPr>
            </w:pPr>
            <w:r w:rsidRPr="002866AB">
              <w:rPr>
                <w:sz w:val="20"/>
                <w:szCs w:val="20"/>
                <w:lang w:eastAsia="ru-RU"/>
              </w:rPr>
              <w:t>Применение энергосберегающих технологий при модернизации, реконструкции и капитальном ремонте основных фондов бюджетной сферы</w:t>
            </w:r>
          </w:p>
        </w:tc>
      </w:tr>
      <w:tr w:rsidR="00C55C21" w:rsidRPr="00C55C21" w14:paraId="22E14F95" w14:textId="77777777" w:rsidTr="00C55C21">
        <w:trPr>
          <w:trHeight w:val="998"/>
        </w:trPr>
        <w:tc>
          <w:tcPr>
            <w:tcW w:w="666" w:type="dxa"/>
            <w:vMerge w:val="restart"/>
            <w:tcBorders>
              <w:top w:val="nil"/>
              <w:left w:val="single" w:sz="8" w:space="0" w:color="auto"/>
              <w:bottom w:val="single" w:sz="8" w:space="0" w:color="000000"/>
              <w:right w:val="single" w:sz="4" w:space="0" w:color="auto"/>
            </w:tcBorders>
            <w:vAlign w:val="center"/>
            <w:hideMark/>
          </w:tcPr>
          <w:p w14:paraId="126479F0" w14:textId="77777777" w:rsidR="00C55C21" w:rsidRPr="002866AB" w:rsidRDefault="00C55C21" w:rsidP="00C55C21">
            <w:pPr>
              <w:rPr>
                <w:sz w:val="20"/>
                <w:szCs w:val="20"/>
                <w:lang w:eastAsia="ru-RU"/>
              </w:rPr>
            </w:pPr>
            <w:r w:rsidRPr="002866AB">
              <w:rPr>
                <w:sz w:val="20"/>
                <w:szCs w:val="20"/>
                <w:lang w:eastAsia="ru-RU"/>
              </w:rPr>
              <w:lastRenderedPageBreak/>
              <w:t>2.3.7.</w:t>
            </w:r>
          </w:p>
        </w:tc>
        <w:tc>
          <w:tcPr>
            <w:tcW w:w="3318" w:type="dxa"/>
            <w:vMerge w:val="restart"/>
            <w:tcBorders>
              <w:top w:val="nil"/>
              <w:left w:val="single" w:sz="4" w:space="0" w:color="auto"/>
              <w:bottom w:val="single" w:sz="8" w:space="0" w:color="000000"/>
              <w:right w:val="single" w:sz="4" w:space="0" w:color="auto"/>
            </w:tcBorders>
            <w:vAlign w:val="center"/>
            <w:hideMark/>
          </w:tcPr>
          <w:p w14:paraId="33A6B265" w14:textId="77777777" w:rsidR="00C55C21" w:rsidRPr="002866AB" w:rsidRDefault="00C55C21" w:rsidP="00C55C21">
            <w:pPr>
              <w:jc w:val="center"/>
              <w:rPr>
                <w:sz w:val="20"/>
                <w:szCs w:val="20"/>
                <w:lang w:eastAsia="ru-RU"/>
              </w:rPr>
            </w:pPr>
            <w:r w:rsidRPr="002866AB">
              <w:rPr>
                <w:sz w:val="20"/>
                <w:szCs w:val="20"/>
                <w:lang w:eastAsia="ru-RU"/>
              </w:rPr>
              <w:t>Проведение технических мероприятий согласно проведенным энергетическим обследованиям зданий с разработкой проектно-сметной документации (стоимость работ ориентировочно, в том числе мероприятий  в системах теплоснабжения, водоснабжения и водоотведения, вентиляции зданий, в системах освещения, а также мероприятий по замене приборов отопления (радиаторов) на приборы с высоким коэффициентом теплоотдачи, установке теплосберегающих оконных блоков, теплосберегающих входных дверей, а также дверей в подвалы и чердачные помещения</w:t>
            </w:r>
          </w:p>
        </w:tc>
        <w:tc>
          <w:tcPr>
            <w:tcW w:w="850" w:type="dxa"/>
            <w:tcBorders>
              <w:top w:val="nil"/>
              <w:left w:val="nil"/>
              <w:bottom w:val="single" w:sz="4" w:space="0" w:color="auto"/>
              <w:right w:val="nil"/>
            </w:tcBorders>
            <w:vAlign w:val="center"/>
            <w:hideMark/>
          </w:tcPr>
          <w:p w14:paraId="1D16AE1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A21D4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CF7C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8EC60B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F47F3F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668667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E2F9B3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361E7A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E0153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3EA614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1A3A59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E1514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9D1D9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285ECA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6D4202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7C71C14" w14:textId="77777777" w:rsidTr="00C55C21">
        <w:trPr>
          <w:trHeight w:val="1112"/>
        </w:trPr>
        <w:tc>
          <w:tcPr>
            <w:tcW w:w="666" w:type="dxa"/>
            <w:vMerge/>
            <w:tcBorders>
              <w:top w:val="nil"/>
              <w:left w:val="single" w:sz="8" w:space="0" w:color="auto"/>
              <w:bottom w:val="single" w:sz="8" w:space="0" w:color="000000"/>
              <w:right w:val="single" w:sz="4" w:space="0" w:color="auto"/>
            </w:tcBorders>
            <w:vAlign w:val="center"/>
            <w:hideMark/>
          </w:tcPr>
          <w:p w14:paraId="38B6C67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6E7C98C"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152BDA4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4E6278A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32BBF08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F07D5B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1A9EC9C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58B00B0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74A49BD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9FB17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0BC34A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2F3D041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2D3F31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2821FE1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3B1E9E4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20AB4B1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666D3CE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484839B" w14:textId="77777777" w:rsidTr="00C55C21">
        <w:trPr>
          <w:trHeight w:val="976"/>
        </w:trPr>
        <w:tc>
          <w:tcPr>
            <w:tcW w:w="666" w:type="dxa"/>
            <w:vMerge/>
            <w:tcBorders>
              <w:top w:val="nil"/>
              <w:left w:val="single" w:sz="8" w:space="0" w:color="auto"/>
              <w:bottom w:val="single" w:sz="8" w:space="0" w:color="000000"/>
              <w:right w:val="single" w:sz="4" w:space="0" w:color="auto"/>
            </w:tcBorders>
            <w:vAlign w:val="center"/>
            <w:hideMark/>
          </w:tcPr>
          <w:p w14:paraId="7C8CE5C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458248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47E97C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7917860"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nil"/>
              <w:left w:val="single" w:sz="4" w:space="0" w:color="auto"/>
              <w:bottom w:val="single" w:sz="4" w:space="0" w:color="auto"/>
              <w:right w:val="nil"/>
            </w:tcBorders>
            <w:vAlign w:val="center"/>
            <w:hideMark/>
          </w:tcPr>
          <w:p w14:paraId="72C3AE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80A441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CE3B75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6FC93C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2BD8AEB"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nil"/>
              <w:left w:val="single" w:sz="4" w:space="0" w:color="auto"/>
              <w:bottom w:val="single" w:sz="4" w:space="0" w:color="auto"/>
              <w:right w:val="nil"/>
            </w:tcBorders>
            <w:vAlign w:val="center"/>
            <w:hideMark/>
          </w:tcPr>
          <w:p w14:paraId="3C86FC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183AF5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3EAB1A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DAD9EE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38B67C02"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nil"/>
              <w:left w:val="nil"/>
              <w:bottom w:val="single" w:sz="4" w:space="0" w:color="auto"/>
              <w:right w:val="single" w:sz="4" w:space="0" w:color="auto"/>
            </w:tcBorders>
            <w:vAlign w:val="center"/>
            <w:hideMark/>
          </w:tcPr>
          <w:p w14:paraId="4BC01C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4025D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9BC368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3211AB6" w14:textId="77777777" w:rsidTr="00C55C21">
        <w:trPr>
          <w:trHeight w:val="705"/>
        </w:trPr>
        <w:tc>
          <w:tcPr>
            <w:tcW w:w="666" w:type="dxa"/>
            <w:vMerge/>
            <w:tcBorders>
              <w:top w:val="nil"/>
              <w:left w:val="single" w:sz="8" w:space="0" w:color="auto"/>
              <w:bottom w:val="single" w:sz="8" w:space="0" w:color="000000"/>
              <w:right w:val="single" w:sz="4" w:space="0" w:color="auto"/>
            </w:tcBorders>
            <w:vAlign w:val="center"/>
            <w:hideMark/>
          </w:tcPr>
          <w:p w14:paraId="3AB98B6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B24D94F"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FB19A1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B706D7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3237E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3AAE8B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EAFADA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4A6617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DF71FF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C918CC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6D3D1B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722391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6F61E9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B00A03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20FF0A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890A6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03F9AC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BC336D3"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80A72DD" w14:textId="77777777" w:rsidR="00C55C21" w:rsidRPr="002866AB" w:rsidRDefault="00C55C21" w:rsidP="00C55C21">
            <w:pPr>
              <w:jc w:val="right"/>
              <w:rPr>
                <w:b/>
                <w:sz w:val="20"/>
                <w:szCs w:val="20"/>
                <w:lang w:eastAsia="ru-RU"/>
              </w:rPr>
            </w:pPr>
            <w:r w:rsidRPr="002866AB">
              <w:rPr>
                <w:b/>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3E559BB"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nil"/>
              <w:left w:val="single" w:sz="4" w:space="0" w:color="auto"/>
              <w:bottom w:val="single" w:sz="8" w:space="0" w:color="auto"/>
              <w:right w:val="nil"/>
            </w:tcBorders>
            <w:vAlign w:val="center"/>
            <w:hideMark/>
          </w:tcPr>
          <w:p w14:paraId="20B045C9"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579" w:type="dxa"/>
            <w:tcBorders>
              <w:top w:val="nil"/>
              <w:left w:val="single" w:sz="4" w:space="0" w:color="auto"/>
              <w:bottom w:val="single" w:sz="8" w:space="0" w:color="auto"/>
              <w:right w:val="nil"/>
            </w:tcBorders>
            <w:vAlign w:val="center"/>
            <w:hideMark/>
          </w:tcPr>
          <w:p w14:paraId="2571E43F"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D4E0F85"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787" w:type="dxa"/>
            <w:tcBorders>
              <w:top w:val="single" w:sz="8" w:space="0" w:color="auto"/>
              <w:left w:val="nil"/>
              <w:bottom w:val="single" w:sz="8" w:space="0" w:color="auto"/>
              <w:right w:val="nil"/>
            </w:tcBorders>
            <w:vAlign w:val="center"/>
            <w:hideMark/>
          </w:tcPr>
          <w:p w14:paraId="56B6117F" w14:textId="77777777" w:rsidR="00C55C21" w:rsidRPr="002866AB" w:rsidRDefault="00C55C21" w:rsidP="00C55C21">
            <w:pPr>
              <w:jc w:val="center"/>
              <w:rPr>
                <w:b/>
                <w:sz w:val="20"/>
                <w:szCs w:val="20"/>
                <w:lang w:eastAsia="ru-RU"/>
              </w:rPr>
            </w:pPr>
            <w:r w:rsidRPr="002866AB">
              <w:rPr>
                <w:b/>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1CA071C"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single" w:sz="8" w:space="0" w:color="auto"/>
              <w:left w:val="single" w:sz="4" w:space="0" w:color="auto"/>
              <w:bottom w:val="single" w:sz="8" w:space="0" w:color="auto"/>
              <w:right w:val="nil"/>
            </w:tcBorders>
            <w:vAlign w:val="center"/>
            <w:hideMark/>
          </w:tcPr>
          <w:p w14:paraId="5E7F8C12"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E2D72A4"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093F132"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698C90F" w14:textId="77777777" w:rsidR="00C55C21" w:rsidRPr="002866AB" w:rsidRDefault="00C55C21" w:rsidP="00C55C21">
            <w:pPr>
              <w:jc w:val="center"/>
              <w:rPr>
                <w:b/>
                <w:sz w:val="20"/>
                <w:szCs w:val="20"/>
                <w:lang w:eastAsia="ru-RU"/>
              </w:rPr>
            </w:pPr>
            <w:r w:rsidRPr="002866AB">
              <w:rPr>
                <w:b/>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E65F945" w14:textId="77777777" w:rsidR="00C55C21" w:rsidRPr="002866AB" w:rsidRDefault="00C55C21" w:rsidP="00C55C21">
            <w:pPr>
              <w:jc w:val="center"/>
              <w:rPr>
                <w:b/>
                <w:sz w:val="20"/>
                <w:szCs w:val="20"/>
                <w:lang w:eastAsia="ru-RU"/>
              </w:rPr>
            </w:pPr>
            <w:r w:rsidRPr="002866AB">
              <w:rPr>
                <w:b/>
                <w:sz w:val="20"/>
                <w:szCs w:val="20"/>
                <w:lang w:eastAsia="ru-RU"/>
              </w:rPr>
              <w:t>50,0</w:t>
            </w:r>
          </w:p>
        </w:tc>
        <w:tc>
          <w:tcPr>
            <w:tcW w:w="580" w:type="dxa"/>
            <w:tcBorders>
              <w:top w:val="single" w:sz="8" w:space="0" w:color="auto"/>
              <w:left w:val="nil"/>
              <w:bottom w:val="single" w:sz="8" w:space="0" w:color="auto"/>
              <w:right w:val="single" w:sz="4" w:space="0" w:color="auto"/>
            </w:tcBorders>
            <w:vAlign w:val="center"/>
            <w:hideMark/>
          </w:tcPr>
          <w:p w14:paraId="2918CE71"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7B4A0FD" w14:textId="77777777" w:rsidR="00C55C21" w:rsidRPr="002866AB" w:rsidRDefault="00C55C21" w:rsidP="00C55C21">
            <w:pPr>
              <w:jc w:val="center"/>
              <w:rPr>
                <w:b/>
                <w:sz w:val="20"/>
                <w:szCs w:val="20"/>
                <w:lang w:eastAsia="ru-RU"/>
              </w:rPr>
            </w:pPr>
            <w:r w:rsidRPr="002866AB">
              <w:rPr>
                <w:b/>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790DEE1" w14:textId="77777777" w:rsidR="00C55C21" w:rsidRPr="002866AB" w:rsidRDefault="00C55C21" w:rsidP="00C55C21">
            <w:pPr>
              <w:jc w:val="center"/>
              <w:rPr>
                <w:b/>
                <w:sz w:val="20"/>
                <w:szCs w:val="20"/>
                <w:lang w:eastAsia="ru-RU"/>
              </w:rPr>
            </w:pPr>
            <w:r w:rsidRPr="002866AB">
              <w:rPr>
                <w:b/>
                <w:sz w:val="20"/>
                <w:szCs w:val="20"/>
                <w:lang w:eastAsia="ru-RU"/>
              </w:rPr>
              <w:t>0</w:t>
            </w:r>
          </w:p>
        </w:tc>
      </w:tr>
      <w:tr w:rsidR="00C55C21" w:rsidRPr="00C55C21" w14:paraId="2ECF512C"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B1B3BBC" w14:textId="77777777" w:rsidR="00C55C21" w:rsidRPr="002866AB" w:rsidRDefault="00C55C21" w:rsidP="00C55C21">
            <w:pPr>
              <w:rPr>
                <w:sz w:val="20"/>
                <w:szCs w:val="20"/>
                <w:lang w:eastAsia="ru-RU"/>
              </w:rPr>
            </w:pPr>
            <w:r w:rsidRPr="002866AB">
              <w:rPr>
                <w:sz w:val="20"/>
                <w:szCs w:val="20"/>
                <w:lang w:eastAsia="ru-RU"/>
              </w:rPr>
              <w:t>Прочие мероприятия</w:t>
            </w:r>
          </w:p>
        </w:tc>
      </w:tr>
      <w:tr w:rsidR="00C55C21" w:rsidRPr="00C55C21" w14:paraId="573A61B7"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6269CF76" w14:textId="77777777" w:rsidR="00C55C21" w:rsidRPr="002866AB" w:rsidRDefault="00C55C21" w:rsidP="00C55C21">
            <w:pPr>
              <w:rPr>
                <w:sz w:val="20"/>
                <w:szCs w:val="20"/>
                <w:lang w:eastAsia="ru-RU"/>
              </w:rPr>
            </w:pPr>
            <w:r w:rsidRPr="002866AB">
              <w:rPr>
                <w:sz w:val="20"/>
                <w:szCs w:val="20"/>
                <w:lang w:eastAsia="ru-RU"/>
              </w:rPr>
              <w:t>2.3.8.</w:t>
            </w:r>
          </w:p>
        </w:tc>
        <w:tc>
          <w:tcPr>
            <w:tcW w:w="3318" w:type="dxa"/>
            <w:vMerge w:val="restart"/>
            <w:tcBorders>
              <w:top w:val="nil"/>
              <w:left w:val="single" w:sz="4" w:space="0" w:color="auto"/>
              <w:bottom w:val="single" w:sz="8" w:space="0" w:color="000000"/>
              <w:right w:val="single" w:sz="4" w:space="0" w:color="auto"/>
            </w:tcBorders>
            <w:vAlign w:val="center"/>
            <w:hideMark/>
          </w:tcPr>
          <w:p w14:paraId="1048D0D7" w14:textId="77777777" w:rsidR="00C55C21" w:rsidRPr="002866AB" w:rsidRDefault="00C55C21" w:rsidP="00C55C21">
            <w:pPr>
              <w:jc w:val="center"/>
              <w:rPr>
                <w:sz w:val="20"/>
                <w:szCs w:val="20"/>
                <w:lang w:eastAsia="ru-RU"/>
              </w:rPr>
            </w:pPr>
            <w:r w:rsidRPr="002866AB">
              <w:rPr>
                <w:sz w:val="20"/>
                <w:szCs w:val="20"/>
                <w:lang w:eastAsia="ru-RU"/>
              </w:rPr>
              <w:t>Замена оборудования на оборудование с низким электропотреблением</w:t>
            </w:r>
          </w:p>
        </w:tc>
        <w:tc>
          <w:tcPr>
            <w:tcW w:w="850" w:type="dxa"/>
            <w:tcBorders>
              <w:top w:val="nil"/>
              <w:left w:val="nil"/>
              <w:bottom w:val="single" w:sz="4" w:space="0" w:color="auto"/>
              <w:right w:val="nil"/>
            </w:tcBorders>
            <w:vAlign w:val="center"/>
            <w:hideMark/>
          </w:tcPr>
          <w:p w14:paraId="54807BF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020342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7DA75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889E8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5365B3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155187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898EA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6BAC3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6BBB2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9AD22C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21D270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370255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05571F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901F82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B98FD4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F29604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5C3952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B3DD3A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DEEA43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71F6C8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B939C5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8E15D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CE703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2B3DC3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91371C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A00FD2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2FD29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534773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8CF2B2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EB6BE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3BAC8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F9B631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735347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66B446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160BCA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732E3A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6538CD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E4E65B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0A159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8FB0CA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22160B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5877A6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970D22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83A4C1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F855A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9DCAD2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1EC1B8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9E983E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E77128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90ED9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9C5702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CF9BE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C2B256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E46333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62870B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87825B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44BE1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E16EDA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0A7E6B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44A425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FE09B6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26B6083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06726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031D0D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2259F2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858375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7B511E4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2040D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20754B1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8681101"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D9DF81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04363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43F65A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F2B57A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CCEEC2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94559A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48DF15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470E9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AC185D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D38437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28165E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92F2CC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31D6A52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28B1D4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DEF825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DB90B67"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7B6145A0" w14:textId="77777777" w:rsidR="00C55C21" w:rsidRPr="002866AB" w:rsidRDefault="00C55C21" w:rsidP="00C55C21">
            <w:pPr>
              <w:jc w:val="center"/>
              <w:rPr>
                <w:b/>
                <w:bCs/>
                <w:sz w:val="20"/>
                <w:szCs w:val="20"/>
                <w:lang w:eastAsia="ru-RU"/>
              </w:rPr>
            </w:pPr>
            <w:r w:rsidRPr="002866AB">
              <w:rPr>
                <w:b/>
                <w:bCs/>
                <w:sz w:val="20"/>
                <w:szCs w:val="20"/>
                <w:lang w:eastAsia="ru-RU"/>
              </w:rPr>
              <w:t>3.      Мероприятия, направленные на энергосбережение и повышение энергетической эффективности в жилищном фонде**</w:t>
            </w:r>
          </w:p>
        </w:tc>
      </w:tr>
      <w:tr w:rsidR="00C55C21" w:rsidRPr="00C55C21" w14:paraId="0F6DDFB9"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1EF7470F" w14:textId="77777777" w:rsidR="00C55C21" w:rsidRPr="002866AB" w:rsidRDefault="00C55C21" w:rsidP="00C55C21">
            <w:pPr>
              <w:rPr>
                <w:sz w:val="20"/>
                <w:szCs w:val="20"/>
                <w:lang w:eastAsia="ru-RU"/>
              </w:rPr>
            </w:pPr>
            <w:r w:rsidRPr="002866AB">
              <w:rPr>
                <w:sz w:val="20"/>
                <w:szCs w:val="20"/>
                <w:lang w:eastAsia="ru-RU"/>
              </w:rPr>
              <w:t>3.1. Организационно-правовые мероприятия по энергосбережению и повышению энергетической эффективности</w:t>
            </w:r>
          </w:p>
        </w:tc>
      </w:tr>
      <w:tr w:rsidR="00C55C21" w:rsidRPr="00C55C21" w14:paraId="73BBC522"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052C6473" w14:textId="77777777" w:rsidR="00C55C21" w:rsidRPr="002866AB" w:rsidRDefault="00C55C21" w:rsidP="00C55C21">
            <w:pPr>
              <w:rPr>
                <w:sz w:val="20"/>
                <w:szCs w:val="20"/>
                <w:lang w:eastAsia="ru-RU"/>
              </w:rPr>
            </w:pPr>
            <w:r w:rsidRPr="002866AB">
              <w:rPr>
                <w:sz w:val="20"/>
                <w:szCs w:val="20"/>
                <w:lang w:eastAsia="ru-RU"/>
              </w:rPr>
              <w:t>3.1.1.</w:t>
            </w:r>
          </w:p>
        </w:tc>
        <w:tc>
          <w:tcPr>
            <w:tcW w:w="3318" w:type="dxa"/>
            <w:vMerge w:val="restart"/>
            <w:tcBorders>
              <w:top w:val="nil"/>
              <w:left w:val="single" w:sz="4" w:space="0" w:color="auto"/>
              <w:bottom w:val="single" w:sz="8" w:space="0" w:color="000000"/>
              <w:right w:val="single" w:sz="4" w:space="0" w:color="auto"/>
            </w:tcBorders>
            <w:vAlign w:val="center"/>
            <w:hideMark/>
          </w:tcPr>
          <w:p w14:paraId="131631A6" w14:textId="77777777" w:rsidR="00C55C21" w:rsidRPr="002866AB" w:rsidRDefault="00C55C21" w:rsidP="00C55C21">
            <w:pPr>
              <w:jc w:val="center"/>
              <w:rPr>
                <w:sz w:val="20"/>
                <w:szCs w:val="20"/>
                <w:lang w:eastAsia="ru-RU"/>
              </w:rPr>
            </w:pPr>
            <w:r w:rsidRPr="002866AB">
              <w:rPr>
                <w:sz w:val="20"/>
                <w:szCs w:val="20"/>
                <w:lang w:eastAsia="ru-RU"/>
              </w:rPr>
              <w:t>Проведение мониторинга потребления ресурсов на объектах жилищного фонда, в которых установлены приборы учета</w:t>
            </w:r>
          </w:p>
        </w:tc>
        <w:tc>
          <w:tcPr>
            <w:tcW w:w="850" w:type="dxa"/>
            <w:tcBorders>
              <w:top w:val="nil"/>
              <w:left w:val="nil"/>
              <w:bottom w:val="single" w:sz="4" w:space="0" w:color="auto"/>
              <w:right w:val="nil"/>
            </w:tcBorders>
            <w:vAlign w:val="center"/>
            <w:hideMark/>
          </w:tcPr>
          <w:p w14:paraId="557B64A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9D2239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ACB43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58AAA2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3AD690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EA36F3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EED540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1BCCD2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31852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7287F1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7A0000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02CE2C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503EF6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3038AA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49EBBCE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B5FD98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5869EE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88B50B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3A3A6C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841687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051B7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F6F02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166A42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9B49D0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0F7D64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E339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E21E5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55CFFB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BCBAB3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F74F1C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46BC54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57CA7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7A20E78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280AAE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729BB1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6FAEBB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330E80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643132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6420C7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EE426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1932E9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66E0C5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6DBA6F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3A131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9EBC7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55FFC3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E5AF4D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2708E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328601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EF9F53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1642248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89315BD"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D28776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47928A0"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7183ED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82EB6B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324355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F1F20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83081C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7F0D23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CBD77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B8C02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54373D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7BEDE1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05ABEA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45092D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21D0B5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F497B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4" w:space="0" w:color="auto"/>
            </w:tcBorders>
            <w:vAlign w:val="center"/>
            <w:hideMark/>
          </w:tcPr>
          <w:p w14:paraId="710359A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2987FC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DB5C4C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14C08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CE26B0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531E7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68DFD6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03EE35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7A507D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12A2DD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7A2CE15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26CF051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6F039F9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90D77C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4BA1D0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2F8BE3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4" w:space="0" w:color="auto"/>
            </w:tcBorders>
            <w:vAlign w:val="center"/>
            <w:hideMark/>
          </w:tcPr>
          <w:p w14:paraId="5BA5CC3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A93F065"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F6B8DD3" w14:textId="77777777" w:rsidR="00C55C21" w:rsidRPr="002866AB" w:rsidRDefault="00C55C21" w:rsidP="00C55C21">
            <w:pPr>
              <w:rPr>
                <w:sz w:val="20"/>
                <w:szCs w:val="20"/>
                <w:lang w:eastAsia="ru-RU"/>
              </w:rPr>
            </w:pPr>
            <w:r w:rsidRPr="002866AB">
              <w:rPr>
                <w:sz w:val="20"/>
                <w:szCs w:val="20"/>
                <w:lang w:eastAsia="ru-RU"/>
              </w:rPr>
              <w:t>3.1.2.</w:t>
            </w:r>
          </w:p>
        </w:tc>
        <w:tc>
          <w:tcPr>
            <w:tcW w:w="3318" w:type="dxa"/>
            <w:vMerge w:val="restart"/>
            <w:tcBorders>
              <w:top w:val="nil"/>
              <w:left w:val="single" w:sz="4" w:space="0" w:color="auto"/>
              <w:bottom w:val="single" w:sz="8" w:space="0" w:color="000000"/>
              <w:right w:val="single" w:sz="4" w:space="0" w:color="auto"/>
            </w:tcBorders>
            <w:vAlign w:val="center"/>
            <w:hideMark/>
          </w:tcPr>
          <w:p w14:paraId="4C2CB3E4" w14:textId="77777777" w:rsidR="00C55C21" w:rsidRPr="002866AB" w:rsidRDefault="00C55C21" w:rsidP="00C55C21">
            <w:pPr>
              <w:jc w:val="center"/>
              <w:rPr>
                <w:sz w:val="20"/>
                <w:szCs w:val="20"/>
                <w:lang w:eastAsia="ru-RU"/>
              </w:rPr>
            </w:pPr>
            <w:r w:rsidRPr="002866AB">
              <w:rPr>
                <w:sz w:val="20"/>
                <w:szCs w:val="20"/>
                <w:lang w:eastAsia="ru-RU"/>
              </w:rPr>
              <w:t>Проведение социологических опросов среди населения по вопросам потребления ресурсов и энергосбережения</w:t>
            </w:r>
          </w:p>
        </w:tc>
        <w:tc>
          <w:tcPr>
            <w:tcW w:w="850" w:type="dxa"/>
            <w:tcBorders>
              <w:top w:val="nil"/>
              <w:left w:val="nil"/>
              <w:bottom w:val="single" w:sz="4" w:space="0" w:color="auto"/>
              <w:right w:val="nil"/>
            </w:tcBorders>
            <w:vAlign w:val="center"/>
            <w:hideMark/>
          </w:tcPr>
          <w:p w14:paraId="69FE134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337A39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88C25F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39A029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66371F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016FEC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D38ABB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1FCD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91EF25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34407A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3E6DB9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A836A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E96BC6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7C594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61DDF1D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30097C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87A0F0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D9EA20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9BAF2B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3FEEA5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571EA5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E3815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A824A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593A8D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CC1D99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3C61FC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2BDAA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137340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DD2DD2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2D7B3CB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BD53BF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E6ADD8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14C2749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525C6F5"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8CAB67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3C67D3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0BDDE1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EFD62D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9C651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82757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84CB2A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16FC6A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823ED4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55267A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55F479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34B12A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2164DA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CACFA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31682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19EBD4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21D0DFC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36732A"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754E93E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28CB1CC" w14:textId="77777777" w:rsidR="00C55C21" w:rsidRPr="002866AB" w:rsidRDefault="00C55C21" w:rsidP="00C55C21">
            <w:pPr>
              <w:rPr>
                <w:sz w:val="20"/>
                <w:szCs w:val="20"/>
                <w:lang w:eastAsia="ru-RU"/>
              </w:rPr>
            </w:pPr>
          </w:p>
        </w:tc>
        <w:tc>
          <w:tcPr>
            <w:tcW w:w="850" w:type="dxa"/>
            <w:tcBorders>
              <w:top w:val="single" w:sz="4" w:space="0" w:color="auto"/>
              <w:left w:val="nil"/>
              <w:bottom w:val="single" w:sz="8" w:space="0" w:color="auto"/>
              <w:right w:val="nil"/>
            </w:tcBorders>
            <w:vAlign w:val="center"/>
            <w:hideMark/>
          </w:tcPr>
          <w:p w14:paraId="4A8DD7D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8" w:space="0" w:color="auto"/>
              <w:right w:val="nil"/>
            </w:tcBorders>
            <w:vAlign w:val="center"/>
            <w:hideMark/>
          </w:tcPr>
          <w:p w14:paraId="3E9D5EA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64595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2689C3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0E2CAE1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nil"/>
              <w:right w:val="nil"/>
            </w:tcBorders>
            <w:vAlign w:val="center"/>
            <w:hideMark/>
          </w:tcPr>
          <w:p w14:paraId="63204F6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nil"/>
              <w:right w:val="nil"/>
            </w:tcBorders>
            <w:vAlign w:val="center"/>
            <w:hideMark/>
          </w:tcPr>
          <w:p w14:paraId="6993C79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nil"/>
              <w:right w:val="nil"/>
            </w:tcBorders>
            <w:vAlign w:val="center"/>
            <w:hideMark/>
          </w:tcPr>
          <w:p w14:paraId="655DA2A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nil"/>
              <w:right w:val="nil"/>
            </w:tcBorders>
            <w:vAlign w:val="center"/>
            <w:hideMark/>
          </w:tcPr>
          <w:p w14:paraId="5435F1F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nil"/>
              <w:right w:val="nil"/>
            </w:tcBorders>
            <w:vAlign w:val="center"/>
            <w:hideMark/>
          </w:tcPr>
          <w:p w14:paraId="348FFF3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nil"/>
              <w:right w:val="nil"/>
            </w:tcBorders>
            <w:vAlign w:val="center"/>
            <w:hideMark/>
          </w:tcPr>
          <w:p w14:paraId="133E0E0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nil"/>
              <w:right w:val="single" w:sz="4" w:space="0" w:color="auto"/>
            </w:tcBorders>
            <w:vAlign w:val="center"/>
            <w:hideMark/>
          </w:tcPr>
          <w:p w14:paraId="4EAD46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nil"/>
              <w:right w:val="single" w:sz="4" w:space="0" w:color="auto"/>
            </w:tcBorders>
            <w:vAlign w:val="center"/>
            <w:hideMark/>
          </w:tcPr>
          <w:p w14:paraId="686A6DE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nil"/>
              <w:right w:val="single" w:sz="4" w:space="0" w:color="auto"/>
            </w:tcBorders>
            <w:vAlign w:val="center"/>
            <w:hideMark/>
          </w:tcPr>
          <w:p w14:paraId="56067E1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nil"/>
              <w:right w:val="single" w:sz="4" w:space="0" w:color="auto"/>
            </w:tcBorders>
            <w:vAlign w:val="center"/>
            <w:hideMark/>
          </w:tcPr>
          <w:p w14:paraId="5221513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763A4C2"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AED0293" w14:textId="77777777" w:rsidR="00C55C21" w:rsidRPr="002866AB" w:rsidRDefault="00C55C21" w:rsidP="00C55C21">
            <w:pPr>
              <w:jc w:val="right"/>
              <w:rPr>
                <w:sz w:val="20"/>
                <w:szCs w:val="20"/>
                <w:lang w:eastAsia="ru-RU"/>
              </w:rPr>
            </w:pPr>
            <w:r w:rsidRPr="002866AB">
              <w:rPr>
                <w:sz w:val="20"/>
                <w:szCs w:val="20"/>
                <w:lang w:eastAsia="ru-RU"/>
              </w:rPr>
              <w:lastRenderedPageBreak/>
              <w:t>Итого по мероприятию</w:t>
            </w:r>
          </w:p>
        </w:tc>
        <w:tc>
          <w:tcPr>
            <w:tcW w:w="787" w:type="dxa"/>
            <w:tcBorders>
              <w:top w:val="nil"/>
              <w:left w:val="nil"/>
              <w:bottom w:val="single" w:sz="8" w:space="0" w:color="auto"/>
              <w:right w:val="nil"/>
            </w:tcBorders>
            <w:vAlign w:val="center"/>
            <w:hideMark/>
          </w:tcPr>
          <w:p w14:paraId="3188A5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25378B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74A5CE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ADB80C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1E94C1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E1895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019E76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CCEA3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E63138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69F029E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D85893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6EE098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4F148C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4" w:space="0" w:color="auto"/>
            </w:tcBorders>
            <w:vAlign w:val="center"/>
            <w:hideMark/>
          </w:tcPr>
          <w:p w14:paraId="2780E87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4F1A290"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64B4536E" w14:textId="77777777" w:rsidR="00C55C21" w:rsidRPr="002866AB" w:rsidRDefault="00C55C21" w:rsidP="00C55C21">
            <w:pPr>
              <w:rPr>
                <w:sz w:val="20"/>
                <w:szCs w:val="20"/>
                <w:lang w:eastAsia="ru-RU"/>
              </w:rPr>
            </w:pPr>
            <w:r w:rsidRPr="002866AB">
              <w:rPr>
                <w:sz w:val="20"/>
                <w:szCs w:val="20"/>
                <w:lang w:eastAsia="ru-RU"/>
              </w:rPr>
              <w:t>3.2. Информационное обеспечение и пропаганда энергосбережения</w:t>
            </w:r>
          </w:p>
        </w:tc>
      </w:tr>
      <w:tr w:rsidR="00C55C21" w:rsidRPr="00C55C21" w14:paraId="66533861"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4F654F6" w14:textId="77777777" w:rsidR="00C55C21" w:rsidRPr="002866AB" w:rsidRDefault="00C55C21" w:rsidP="00C55C21">
            <w:pPr>
              <w:rPr>
                <w:sz w:val="20"/>
                <w:szCs w:val="20"/>
                <w:lang w:eastAsia="ru-RU"/>
              </w:rPr>
            </w:pPr>
            <w:r w:rsidRPr="002866AB">
              <w:rPr>
                <w:sz w:val="20"/>
                <w:szCs w:val="20"/>
                <w:lang w:eastAsia="ru-RU"/>
              </w:rPr>
              <w:t>3.2.1.</w:t>
            </w:r>
          </w:p>
        </w:tc>
        <w:tc>
          <w:tcPr>
            <w:tcW w:w="3318" w:type="dxa"/>
            <w:vMerge w:val="restart"/>
            <w:tcBorders>
              <w:top w:val="nil"/>
              <w:left w:val="single" w:sz="4" w:space="0" w:color="auto"/>
              <w:bottom w:val="single" w:sz="8" w:space="0" w:color="000000"/>
              <w:right w:val="single" w:sz="4" w:space="0" w:color="auto"/>
            </w:tcBorders>
            <w:vAlign w:val="center"/>
            <w:hideMark/>
          </w:tcPr>
          <w:p w14:paraId="29265BE0" w14:textId="77777777" w:rsidR="00C55C21" w:rsidRPr="002866AB" w:rsidRDefault="00C55C21" w:rsidP="00C55C21">
            <w:pPr>
              <w:jc w:val="center"/>
              <w:rPr>
                <w:sz w:val="20"/>
                <w:szCs w:val="20"/>
                <w:lang w:eastAsia="ru-RU"/>
              </w:rPr>
            </w:pPr>
            <w:r w:rsidRPr="002866AB">
              <w:rPr>
                <w:sz w:val="20"/>
                <w:szCs w:val="20"/>
                <w:lang w:eastAsia="ru-RU"/>
              </w:rPr>
              <w:t>Разработка и размещение информации об энергосбережении на оборотной стороне уведомлений об оплате коммунальных услуг</w:t>
            </w:r>
          </w:p>
        </w:tc>
        <w:tc>
          <w:tcPr>
            <w:tcW w:w="850" w:type="dxa"/>
            <w:tcBorders>
              <w:top w:val="nil"/>
              <w:left w:val="nil"/>
              <w:bottom w:val="single" w:sz="4" w:space="0" w:color="auto"/>
              <w:right w:val="nil"/>
            </w:tcBorders>
            <w:vAlign w:val="center"/>
            <w:hideMark/>
          </w:tcPr>
          <w:p w14:paraId="3F9F799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40962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71BCDE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0B815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10C7BA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6F066A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F9FA66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ABEC58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3ACDAA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94C45B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E1BD85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D4797D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E98CDE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720C72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5F84022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023EF2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1A6D38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80CD5C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F720BE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540A5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0A585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3EB0A0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AEC3F8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44EE6F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1FFEE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5DF0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8DD5A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ED426A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BDC63A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0E90A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738B69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5C0BE6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4E564F1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474BF3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D99A86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ADEEC2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515B75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D270F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94D4E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EB78D3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2B02EE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C04EE5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437B0C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785BF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04D9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218D26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D4C772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9842D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EC4C8B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E542FD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0EBC9A3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48E69FD"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DD78FC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1B351CF"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756327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0DBB9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86496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5DBB2A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861881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0AF730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15DD0A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BE679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3D8A4E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93AB43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C217A3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B59E1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23C19A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6B036F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4" w:space="0" w:color="auto"/>
            </w:tcBorders>
            <w:vAlign w:val="center"/>
            <w:hideMark/>
          </w:tcPr>
          <w:p w14:paraId="713976C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C42CE7F"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684E3A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31E68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090EB0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296798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1C25E5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8AAA91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626B87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3680966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7E161AE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113AA1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A715D5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A15DD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3D668A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37A68B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4" w:space="0" w:color="auto"/>
            </w:tcBorders>
            <w:vAlign w:val="center"/>
            <w:hideMark/>
          </w:tcPr>
          <w:p w14:paraId="5A0F692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441144D"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9F8AE3C" w14:textId="77777777" w:rsidR="00C55C21" w:rsidRPr="002866AB" w:rsidRDefault="00C55C21" w:rsidP="00C55C21">
            <w:pPr>
              <w:rPr>
                <w:sz w:val="20"/>
                <w:szCs w:val="20"/>
                <w:lang w:eastAsia="ru-RU"/>
              </w:rPr>
            </w:pPr>
            <w:r w:rsidRPr="002866AB">
              <w:rPr>
                <w:sz w:val="20"/>
                <w:szCs w:val="20"/>
                <w:lang w:eastAsia="ru-RU"/>
              </w:rPr>
              <w:t>3.3. Технические мероприятия по энергосбережению и повышению энергетической эффективности в жилых домах</w:t>
            </w:r>
          </w:p>
        </w:tc>
      </w:tr>
      <w:tr w:rsidR="00C55C21" w:rsidRPr="00C55C21" w14:paraId="46116920"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FB4CC61" w14:textId="77777777" w:rsidR="00C55C21" w:rsidRPr="002866AB" w:rsidRDefault="00C55C21" w:rsidP="00C55C21">
            <w:pPr>
              <w:rPr>
                <w:sz w:val="20"/>
                <w:szCs w:val="20"/>
                <w:lang w:eastAsia="ru-RU"/>
              </w:rPr>
            </w:pPr>
            <w:r w:rsidRPr="002866AB">
              <w:rPr>
                <w:sz w:val="20"/>
                <w:szCs w:val="20"/>
                <w:lang w:eastAsia="ru-RU"/>
              </w:rPr>
              <w:t>Мероприятия по обеспечению эффективности системы освещения в многоквартирных жилых домах</w:t>
            </w:r>
          </w:p>
        </w:tc>
      </w:tr>
      <w:tr w:rsidR="00C55C21" w:rsidRPr="00C55C21" w14:paraId="42254E5D"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4FAB9D5" w14:textId="77777777" w:rsidR="00C55C21" w:rsidRPr="002866AB" w:rsidRDefault="00C55C21" w:rsidP="00C55C21">
            <w:pPr>
              <w:rPr>
                <w:sz w:val="20"/>
                <w:szCs w:val="20"/>
                <w:lang w:eastAsia="ru-RU"/>
              </w:rPr>
            </w:pPr>
            <w:r w:rsidRPr="002866AB">
              <w:rPr>
                <w:sz w:val="20"/>
                <w:szCs w:val="20"/>
                <w:lang w:eastAsia="ru-RU"/>
              </w:rPr>
              <w:t>3.3.1.</w:t>
            </w:r>
          </w:p>
        </w:tc>
        <w:tc>
          <w:tcPr>
            <w:tcW w:w="3318" w:type="dxa"/>
            <w:vMerge w:val="restart"/>
            <w:tcBorders>
              <w:top w:val="nil"/>
              <w:left w:val="single" w:sz="4" w:space="0" w:color="auto"/>
              <w:bottom w:val="single" w:sz="8" w:space="0" w:color="000000"/>
              <w:right w:val="single" w:sz="4" w:space="0" w:color="auto"/>
            </w:tcBorders>
            <w:vAlign w:val="center"/>
            <w:hideMark/>
          </w:tcPr>
          <w:p w14:paraId="41B7E59D" w14:textId="77777777" w:rsidR="00C55C21" w:rsidRPr="002866AB" w:rsidRDefault="00C55C21" w:rsidP="00C55C21">
            <w:pPr>
              <w:jc w:val="center"/>
              <w:rPr>
                <w:sz w:val="20"/>
                <w:szCs w:val="20"/>
                <w:lang w:eastAsia="ru-RU"/>
              </w:rPr>
            </w:pPr>
            <w:r w:rsidRPr="002866AB">
              <w:rPr>
                <w:sz w:val="20"/>
                <w:szCs w:val="20"/>
                <w:lang w:eastAsia="ru-RU"/>
              </w:rPr>
              <w:t>Замена ламп накаливания в многоквартирных жилых домах в местах общего пользования на энергосберегающие лампы</w:t>
            </w:r>
          </w:p>
        </w:tc>
        <w:tc>
          <w:tcPr>
            <w:tcW w:w="850" w:type="dxa"/>
            <w:tcBorders>
              <w:top w:val="nil"/>
              <w:left w:val="nil"/>
              <w:bottom w:val="single" w:sz="4" w:space="0" w:color="auto"/>
              <w:right w:val="nil"/>
            </w:tcBorders>
            <w:vAlign w:val="center"/>
            <w:hideMark/>
          </w:tcPr>
          <w:p w14:paraId="46F08B9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5279AE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B6EB6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6CC3F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4A5DB9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9E58D3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6683A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78B875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ED2FB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EFCC0E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180454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0EF01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C1F080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D83123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4" w:space="0" w:color="auto"/>
            </w:tcBorders>
            <w:vAlign w:val="center"/>
            <w:hideMark/>
          </w:tcPr>
          <w:p w14:paraId="385F7C0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AF2B2DB"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C3C265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A98C32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183BBA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5C30BF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6AF37B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F8017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75C808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2BC910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714209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A332E6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887EE7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1D4759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EB10A5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8E65A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81FA2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0B1D27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0E421D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794715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BC46A8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937A2B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66A595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8F2390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833E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8F0578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759E77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F10FCB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9BC05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372C9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8B764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E89A28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12BF82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EDB6FA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356DC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650CA4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46DE91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CD46B2"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4CC3FC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AB7080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ABC263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F123FB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A22B9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13A01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94B372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5904C1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BC384D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06CC035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BA84B1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25667B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27D5723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28C15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31C08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577F77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65DB3F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6FA04C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51DF73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9A145E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B02A73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FD611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269FC2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6FBDEF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7A50E9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22E4A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4F06D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6A4CD5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B67662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8C6488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9D80CA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06B08D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353ED83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D1CC888" w14:textId="77777777" w:rsidTr="00C55C21">
        <w:trPr>
          <w:trHeight w:val="483"/>
        </w:trPr>
        <w:tc>
          <w:tcPr>
            <w:tcW w:w="666" w:type="dxa"/>
            <w:vMerge w:val="restart"/>
            <w:tcBorders>
              <w:top w:val="nil"/>
              <w:left w:val="single" w:sz="8" w:space="0" w:color="auto"/>
              <w:bottom w:val="single" w:sz="8" w:space="0" w:color="000000"/>
              <w:right w:val="single" w:sz="4" w:space="0" w:color="auto"/>
            </w:tcBorders>
            <w:vAlign w:val="center"/>
            <w:hideMark/>
          </w:tcPr>
          <w:p w14:paraId="00965316" w14:textId="77777777" w:rsidR="00C55C21" w:rsidRPr="002866AB" w:rsidRDefault="00C55C21" w:rsidP="00C55C21">
            <w:pPr>
              <w:rPr>
                <w:sz w:val="20"/>
                <w:szCs w:val="20"/>
                <w:lang w:eastAsia="ru-RU"/>
              </w:rPr>
            </w:pPr>
            <w:r w:rsidRPr="002866AB">
              <w:rPr>
                <w:sz w:val="20"/>
                <w:szCs w:val="20"/>
                <w:lang w:eastAsia="ru-RU"/>
              </w:rPr>
              <w:t>3.3.2.</w:t>
            </w:r>
          </w:p>
        </w:tc>
        <w:tc>
          <w:tcPr>
            <w:tcW w:w="3318" w:type="dxa"/>
            <w:vMerge w:val="restart"/>
            <w:tcBorders>
              <w:top w:val="nil"/>
              <w:left w:val="single" w:sz="4" w:space="0" w:color="auto"/>
              <w:bottom w:val="single" w:sz="8" w:space="0" w:color="000000"/>
              <w:right w:val="single" w:sz="4" w:space="0" w:color="auto"/>
            </w:tcBorders>
            <w:vAlign w:val="center"/>
            <w:hideMark/>
          </w:tcPr>
          <w:p w14:paraId="21FE3215" w14:textId="77777777" w:rsidR="00C55C21" w:rsidRPr="002866AB" w:rsidRDefault="00C55C21" w:rsidP="00C55C21">
            <w:pPr>
              <w:jc w:val="center"/>
              <w:rPr>
                <w:sz w:val="20"/>
                <w:szCs w:val="20"/>
                <w:lang w:eastAsia="ru-RU"/>
              </w:rPr>
            </w:pPr>
            <w:r w:rsidRPr="002866AB">
              <w:rPr>
                <w:sz w:val="20"/>
                <w:szCs w:val="20"/>
                <w:lang w:eastAsia="ru-RU"/>
              </w:rPr>
              <w:t xml:space="preserve">Установка датчиков «движения», выключателей с таймером автоматического выключения на электросетях лестничных клеток, установка сенсорных выключателей светильников с датчиками «день-ночь» на фасады зданий </w:t>
            </w:r>
          </w:p>
        </w:tc>
        <w:tc>
          <w:tcPr>
            <w:tcW w:w="850" w:type="dxa"/>
            <w:tcBorders>
              <w:top w:val="nil"/>
              <w:left w:val="nil"/>
              <w:bottom w:val="single" w:sz="4" w:space="0" w:color="auto"/>
              <w:right w:val="nil"/>
            </w:tcBorders>
            <w:vAlign w:val="center"/>
            <w:hideMark/>
          </w:tcPr>
          <w:p w14:paraId="2FD4273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8F181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40787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FE6E3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7A69B8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DA963E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669A6C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E2FD3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CABF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C0EC83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E23653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EEF695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1A81C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96B458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3584A0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86D3304" w14:textId="77777777" w:rsidTr="00C55C21">
        <w:trPr>
          <w:trHeight w:val="500"/>
        </w:trPr>
        <w:tc>
          <w:tcPr>
            <w:tcW w:w="666" w:type="dxa"/>
            <w:vMerge/>
            <w:tcBorders>
              <w:top w:val="nil"/>
              <w:left w:val="single" w:sz="8" w:space="0" w:color="auto"/>
              <w:bottom w:val="single" w:sz="8" w:space="0" w:color="000000"/>
              <w:right w:val="single" w:sz="4" w:space="0" w:color="auto"/>
            </w:tcBorders>
            <w:vAlign w:val="center"/>
            <w:hideMark/>
          </w:tcPr>
          <w:p w14:paraId="6445E90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9090F9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BA855E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3F503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991F58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F85BA2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42354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F0345A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B93F57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63D330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4DC12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9B3FDC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91AC84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3822C9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3F5DD7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A3F2AE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45DAAC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B3898C1" w14:textId="77777777" w:rsidTr="00C55C21">
        <w:trPr>
          <w:trHeight w:val="349"/>
        </w:trPr>
        <w:tc>
          <w:tcPr>
            <w:tcW w:w="666" w:type="dxa"/>
            <w:vMerge/>
            <w:tcBorders>
              <w:top w:val="nil"/>
              <w:left w:val="single" w:sz="8" w:space="0" w:color="auto"/>
              <w:bottom w:val="single" w:sz="8" w:space="0" w:color="000000"/>
              <w:right w:val="single" w:sz="4" w:space="0" w:color="auto"/>
            </w:tcBorders>
            <w:vAlign w:val="center"/>
            <w:hideMark/>
          </w:tcPr>
          <w:p w14:paraId="504AE61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468C3D6"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22DC24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083205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17BAD4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0B42FB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96BFD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14B795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77A185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2042A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4E618B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A4F3DE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D07D3A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04FF28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6171F3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01597C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76DD2B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274C18C"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54916C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FFAC0A8"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1BDBF0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175558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027E6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5C3508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0F577E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2405B47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09E9AB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458A4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7B27E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59AA69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8F4ED7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574660B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41FA3E8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383E85C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519F2C5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617526A"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431FDB0"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7CDE1D0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700BA7E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0A35EC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51C321D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45F5468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6D9EE58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03D879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22B4881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02D52FF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479D381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757DE11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7931F1B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0C1223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2EEFF1A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2D37CFF" w14:textId="77777777" w:rsidTr="00C55C21">
        <w:trPr>
          <w:trHeight w:val="345"/>
        </w:trPr>
        <w:tc>
          <w:tcPr>
            <w:tcW w:w="666" w:type="dxa"/>
            <w:vMerge w:val="restart"/>
            <w:tcBorders>
              <w:top w:val="nil"/>
              <w:left w:val="single" w:sz="8" w:space="0" w:color="auto"/>
              <w:bottom w:val="single" w:sz="8" w:space="0" w:color="000000"/>
              <w:right w:val="single" w:sz="4" w:space="0" w:color="auto"/>
            </w:tcBorders>
            <w:vAlign w:val="center"/>
            <w:hideMark/>
          </w:tcPr>
          <w:p w14:paraId="07C17AD0" w14:textId="77777777" w:rsidR="00C55C21" w:rsidRPr="002866AB" w:rsidRDefault="00C55C21" w:rsidP="00C55C21">
            <w:pPr>
              <w:rPr>
                <w:sz w:val="20"/>
                <w:szCs w:val="20"/>
                <w:lang w:eastAsia="ru-RU"/>
              </w:rPr>
            </w:pPr>
            <w:r w:rsidRPr="002866AB">
              <w:rPr>
                <w:sz w:val="20"/>
                <w:szCs w:val="20"/>
                <w:lang w:eastAsia="ru-RU"/>
              </w:rPr>
              <w:t>3.3.3.</w:t>
            </w:r>
          </w:p>
        </w:tc>
        <w:tc>
          <w:tcPr>
            <w:tcW w:w="3318" w:type="dxa"/>
            <w:vMerge w:val="restart"/>
            <w:tcBorders>
              <w:top w:val="nil"/>
              <w:left w:val="single" w:sz="4" w:space="0" w:color="auto"/>
              <w:bottom w:val="single" w:sz="8" w:space="0" w:color="000000"/>
              <w:right w:val="single" w:sz="4" w:space="0" w:color="auto"/>
            </w:tcBorders>
            <w:vAlign w:val="center"/>
            <w:hideMark/>
          </w:tcPr>
          <w:p w14:paraId="249129EC" w14:textId="77777777" w:rsidR="00C55C21" w:rsidRPr="002866AB" w:rsidRDefault="00C55C21" w:rsidP="00C55C21">
            <w:pPr>
              <w:jc w:val="center"/>
              <w:rPr>
                <w:sz w:val="20"/>
                <w:szCs w:val="20"/>
                <w:lang w:eastAsia="ru-RU"/>
              </w:rPr>
            </w:pPr>
            <w:r w:rsidRPr="002866AB">
              <w:rPr>
                <w:sz w:val="20"/>
                <w:szCs w:val="20"/>
                <w:lang w:eastAsia="ru-RU"/>
              </w:rPr>
              <w:t>Замена распределительных электрощитов и электровводов в здания в многоквартирных домах Замена электропроводки в многоквартирных домах, без учета внутриквартирной разводки, Перекладка электрических сетей</w:t>
            </w:r>
          </w:p>
        </w:tc>
        <w:tc>
          <w:tcPr>
            <w:tcW w:w="850" w:type="dxa"/>
            <w:tcBorders>
              <w:top w:val="nil"/>
              <w:left w:val="nil"/>
              <w:bottom w:val="single" w:sz="4" w:space="0" w:color="auto"/>
              <w:right w:val="nil"/>
            </w:tcBorders>
            <w:vAlign w:val="center"/>
            <w:hideMark/>
          </w:tcPr>
          <w:p w14:paraId="70020A9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95D241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3F3DA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62E318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52FB2E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1F043F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96BCC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7884AB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2A7EC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F33905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8364C9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6249FD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61589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349A1E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AD5456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9B61119"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766F058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C34AD9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BF3681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3EE3BF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57E356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5D2F09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86440E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91A76F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751EF0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D4B42C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B4D62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2DBABE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05E798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369549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ADED3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1718E5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C6D572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255B4E1"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48BAA4F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B56F94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2A72F4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2CD9FF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7FAE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E4381A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ED1D85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365079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5E166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331A7B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2FC81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C116EF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3D9C11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3D213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D404F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723D6B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4F1264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1C95CB4"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7D08DBB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7E24D0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FB2EDE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E5C71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B7784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314248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6C925C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DBB36F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123926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5833AE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678531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1186DA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133606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B064D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BCD5C9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06537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603FB3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CD5B00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4F61245"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1F27D9B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6D792F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72D55D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142B94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7C9A32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D85771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435CE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F343A2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1A7591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C116AF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340AA7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2D88E4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08D79E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52F2EF5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ACBC82E"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3CCEF64D" w14:textId="77777777" w:rsidR="00C55C21" w:rsidRPr="002866AB" w:rsidRDefault="00C55C21" w:rsidP="00C55C21">
            <w:pPr>
              <w:rPr>
                <w:sz w:val="20"/>
                <w:szCs w:val="20"/>
                <w:lang w:eastAsia="ru-RU"/>
              </w:rPr>
            </w:pPr>
            <w:r w:rsidRPr="002866AB">
              <w:rPr>
                <w:sz w:val="20"/>
                <w:szCs w:val="20"/>
                <w:lang w:eastAsia="ru-RU"/>
              </w:rPr>
              <w:t>Учет энергетических ресурсов</w:t>
            </w:r>
          </w:p>
        </w:tc>
      </w:tr>
      <w:tr w:rsidR="00C55C21" w:rsidRPr="00C55C21" w14:paraId="1E22894D"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6CB6F3E" w14:textId="77777777" w:rsidR="00C55C21" w:rsidRPr="002866AB" w:rsidRDefault="00C55C21" w:rsidP="00C55C21">
            <w:pPr>
              <w:rPr>
                <w:sz w:val="20"/>
                <w:szCs w:val="20"/>
                <w:lang w:eastAsia="ru-RU"/>
              </w:rPr>
            </w:pPr>
            <w:r w:rsidRPr="002866AB">
              <w:rPr>
                <w:sz w:val="20"/>
                <w:szCs w:val="20"/>
                <w:lang w:eastAsia="ru-RU"/>
              </w:rPr>
              <w:t>3.3.4.</w:t>
            </w:r>
          </w:p>
        </w:tc>
        <w:tc>
          <w:tcPr>
            <w:tcW w:w="3318" w:type="dxa"/>
            <w:vMerge w:val="restart"/>
            <w:tcBorders>
              <w:top w:val="nil"/>
              <w:left w:val="single" w:sz="4" w:space="0" w:color="auto"/>
              <w:bottom w:val="single" w:sz="8" w:space="0" w:color="000000"/>
              <w:right w:val="single" w:sz="4" w:space="0" w:color="auto"/>
            </w:tcBorders>
            <w:vAlign w:val="center"/>
            <w:hideMark/>
          </w:tcPr>
          <w:p w14:paraId="657771F7" w14:textId="77777777" w:rsidR="00C55C21" w:rsidRPr="002866AB" w:rsidRDefault="00C55C21" w:rsidP="00C55C21">
            <w:pPr>
              <w:jc w:val="center"/>
              <w:rPr>
                <w:sz w:val="20"/>
                <w:szCs w:val="20"/>
                <w:lang w:eastAsia="ru-RU"/>
              </w:rPr>
            </w:pPr>
            <w:r w:rsidRPr="002866AB">
              <w:rPr>
                <w:sz w:val="20"/>
                <w:szCs w:val="20"/>
                <w:lang w:eastAsia="ru-RU"/>
              </w:rPr>
              <w:t>Установка коллективных (общедомовых), индивидуальных и общих (для коммунальных квартир) приборов учета потребления коммунальных услуг, в том числе:</w:t>
            </w:r>
          </w:p>
        </w:tc>
        <w:tc>
          <w:tcPr>
            <w:tcW w:w="850" w:type="dxa"/>
            <w:tcBorders>
              <w:top w:val="nil"/>
              <w:left w:val="nil"/>
              <w:bottom w:val="single" w:sz="4" w:space="0" w:color="auto"/>
              <w:right w:val="nil"/>
            </w:tcBorders>
            <w:vAlign w:val="center"/>
            <w:hideMark/>
          </w:tcPr>
          <w:p w14:paraId="325C05C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F5625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6F3A9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C69A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10F0E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6F7152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FF3525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4AA668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82D7A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3C178B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3FB8E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7A53B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8F7D96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75CC92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D9E54A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EB6D83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DFA016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B14894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DE295B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895BD1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383AC4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D756EA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D23838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679404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4A4089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3E940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650ADB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025CA8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4D796F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DC6D6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01CC78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B1F34C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7395D2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C64AD6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790866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E81C70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3BD6A0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4996C8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E462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0969BC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CE410A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4603A0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A9DEFB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802E2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A6F5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D38195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C31196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2A8C62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FC7C84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E5AFF0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3F72C2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F904DD"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D5C2F5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490F2E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7C42B2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BB8C58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A7E624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D8DD56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5418BF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0EA2721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900D36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FB9C19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445D00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5493E6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5EAF9C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27D79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29B8F4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4D4261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29C5A93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D4FCCE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23C4503" w14:textId="77777777" w:rsidR="00C55C21" w:rsidRPr="002866AB" w:rsidRDefault="00C55C21" w:rsidP="00C55C21">
            <w:pPr>
              <w:jc w:val="right"/>
              <w:rPr>
                <w:sz w:val="20"/>
                <w:szCs w:val="20"/>
                <w:lang w:eastAsia="ru-RU"/>
              </w:rPr>
            </w:pPr>
            <w:r w:rsidRPr="002866AB">
              <w:rPr>
                <w:sz w:val="20"/>
                <w:szCs w:val="20"/>
                <w:lang w:eastAsia="ru-RU"/>
              </w:rPr>
              <w:lastRenderedPageBreak/>
              <w:t>Итого по мероприятию</w:t>
            </w:r>
          </w:p>
        </w:tc>
        <w:tc>
          <w:tcPr>
            <w:tcW w:w="787" w:type="dxa"/>
            <w:tcBorders>
              <w:top w:val="nil"/>
              <w:left w:val="nil"/>
              <w:bottom w:val="single" w:sz="8" w:space="0" w:color="auto"/>
              <w:right w:val="nil"/>
            </w:tcBorders>
            <w:vAlign w:val="center"/>
            <w:hideMark/>
          </w:tcPr>
          <w:p w14:paraId="6D305C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365271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A98CE7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3352E2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A386B3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17680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6A3979B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A004C5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87E333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C7EF3D5"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D5D171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74B5F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19276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5AEBA61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72C089F"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9754A49" w14:textId="77777777" w:rsidR="00C55C21" w:rsidRPr="002866AB" w:rsidRDefault="00C55C21" w:rsidP="00C55C21">
            <w:pPr>
              <w:rPr>
                <w:sz w:val="20"/>
                <w:szCs w:val="20"/>
                <w:lang w:eastAsia="ru-RU"/>
              </w:rPr>
            </w:pPr>
            <w:r w:rsidRPr="002866AB">
              <w:rPr>
                <w:sz w:val="20"/>
                <w:szCs w:val="20"/>
                <w:lang w:eastAsia="ru-RU"/>
              </w:rPr>
              <w:t>1</w:t>
            </w:r>
          </w:p>
        </w:tc>
        <w:tc>
          <w:tcPr>
            <w:tcW w:w="3318" w:type="dxa"/>
            <w:vMerge w:val="restart"/>
            <w:tcBorders>
              <w:top w:val="nil"/>
              <w:left w:val="single" w:sz="4" w:space="0" w:color="auto"/>
              <w:bottom w:val="single" w:sz="8" w:space="0" w:color="000000"/>
              <w:right w:val="single" w:sz="4" w:space="0" w:color="auto"/>
            </w:tcBorders>
            <w:vAlign w:val="center"/>
            <w:hideMark/>
          </w:tcPr>
          <w:p w14:paraId="43AF901C" w14:textId="77777777" w:rsidR="00C55C21" w:rsidRPr="002866AB" w:rsidRDefault="00C55C21" w:rsidP="00C55C21">
            <w:pPr>
              <w:jc w:val="center"/>
              <w:rPr>
                <w:sz w:val="20"/>
                <w:szCs w:val="20"/>
                <w:lang w:eastAsia="ru-RU"/>
              </w:rPr>
            </w:pPr>
            <w:r w:rsidRPr="002866AB">
              <w:rPr>
                <w:sz w:val="20"/>
                <w:szCs w:val="20"/>
                <w:lang w:eastAsia="ru-RU"/>
              </w:rPr>
              <w:t>Установка коллективных (общедомовых) приборов учета в многоквартирных жилых домах, замена устаревших приборов учета:</w:t>
            </w:r>
          </w:p>
        </w:tc>
        <w:tc>
          <w:tcPr>
            <w:tcW w:w="850" w:type="dxa"/>
            <w:tcBorders>
              <w:top w:val="nil"/>
              <w:left w:val="nil"/>
              <w:bottom w:val="single" w:sz="4" w:space="0" w:color="auto"/>
              <w:right w:val="nil"/>
            </w:tcBorders>
            <w:vAlign w:val="center"/>
            <w:hideMark/>
          </w:tcPr>
          <w:p w14:paraId="413867D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BF4DC5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BB55CF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7BBDFB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D818E9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E4862B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A00E0D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EBFC0A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4E80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7B3638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7FEDEF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7BC227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782F15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57092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AA5D6B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9551DF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F538E4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385534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CD92B8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266C3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B6FF5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26AF7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42708E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88E66F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A1180D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88101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DE42B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BB1F95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5B835F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6F9E0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B31DD2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2FF1D3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010388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DF4501E"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16C2AF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DB8CDC0"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5BA02E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C0F6F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744CC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5423F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7F4015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6E414D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70032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98940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7337D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C31290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4FF3AF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E8719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FE9839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C69EDB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6D1E96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0369B4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0B242C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1B78DE7"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9CB9BB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321187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7B553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261366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671446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2599FE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357FFC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1FCBBE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7C2613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271961D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3CA3DA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0AD233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D2DABA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C1E42D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2FF6F58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DB8BF0E"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9EEEA9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1DA9DAB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837E1F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2E3970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02564B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594DE4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B1F121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20507B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604F24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6CEA9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1480BC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3F7B6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123AF2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102E97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7C28D7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B6174E2"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53864CDC" w14:textId="77777777" w:rsidR="00C55C21" w:rsidRPr="002866AB" w:rsidRDefault="00C55C21" w:rsidP="00C55C21">
            <w:pPr>
              <w:rPr>
                <w:sz w:val="20"/>
                <w:szCs w:val="20"/>
                <w:lang w:eastAsia="ru-RU"/>
              </w:rPr>
            </w:pPr>
            <w:r w:rsidRPr="002866AB">
              <w:rPr>
                <w:sz w:val="20"/>
                <w:szCs w:val="20"/>
                <w:lang w:eastAsia="ru-RU"/>
              </w:rPr>
              <w:t>1.1.</w:t>
            </w:r>
          </w:p>
        </w:tc>
        <w:tc>
          <w:tcPr>
            <w:tcW w:w="3318" w:type="dxa"/>
            <w:vMerge w:val="restart"/>
            <w:tcBorders>
              <w:top w:val="nil"/>
              <w:left w:val="single" w:sz="4" w:space="0" w:color="auto"/>
              <w:bottom w:val="single" w:sz="8" w:space="0" w:color="000000"/>
              <w:right w:val="single" w:sz="4" w:space="0" w:color="auto"/>
            </w:tcBorders>
            <w:vAlign w:val="center"/>
            <w:hideMark/>
          </w:tcPr>
          <w:p w14:paraId="623F666B" w14:textId="77777777" w:rsidR="00C55C21" w:rsidRPr="002866AB" w:rsidRDefault="00C55C21" w:rsidP="00C55C21">
            <w:pPr>
              <w:jc w:val="center"/>
              <w:rPr>
                <w:sz w:val="20"/>
                <w:szCs w:val="20"/>
                <w:lang w:eastAsia="ru-RU"/>
              </w:rPr>
            </w:pPr>
            <w:r w:rsidRPr="002866AB">
              <w:rPr>
                <w:sz w:val="20"/>
                <w:szCs w:val="20"/>
                <w:lang w:eastAsia="ru-RU"/>
              </w:rPr>
              <w:t>Установка приборов учета тепловой энергии на вводах в многоквартирные дома, замена устаревших приборов учета</w:t>
            </w:r>
          </w:p>
        </w:tc>
        <w:tc>
          <w:tcPr>
            <w:tcW w:w="850" w:type="dxa"/>
            <w:tcBorders>
              <w:top w:val="nil"/>
              <w:left w:val="nil"/>
              <w:bottom w:val="single" w:sz="4" w:space="0" w:color="auto"/>
              <w:right w:val="nil"/>
            </w:tcBorders>
            <w:vAlign w:val="center"/>
            <w:hideMark/>
          </w:tcPr>
          <w:p w14:paraId="3548F03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A3328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7AD048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393EDB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D1429B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990A12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C8328F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EC65BE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BF6E4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CF7563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7B3587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654C69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D5332A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BCBC39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31AEF7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21DC456"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4CDD4F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7702A3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511B24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2F0AC7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614982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F1D40D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04C846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280C55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11EF3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B7B89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D48EE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1E3A5A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57C13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29BBC2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B8F3E4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153FBA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DEA572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CA9318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B02034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74504E1"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DD8DAC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34E7A4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B6029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8DF39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1C689C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8A13BD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C80793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7B65CC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A1375C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79906A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4A17F4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29C804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8F1706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171954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D79972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5594526"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1DEBB6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8C8157D"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0EED49A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02F9C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D90FF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E976BC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20F6BE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4ABE50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17ECC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87A63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A4A6E7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247BCAC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C200DF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4C3868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C0BE64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F8EA68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E96AC3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2A36BF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CBE78C1"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22B55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37E39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C7C21B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1259AA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AAAF59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B9BDA5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51563C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0A1871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FC9116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FAD097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C50CF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332877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483347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880DCC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351058A"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271546C" w14:textId="77777777" w:rsidR="00C55C21" w:rsidRPr="002866AB" w:rsidRDefault="00C55C21" w:rsidP="00C55C21">
            <w:pPr>
              <w:rPr>
                <w:sz w:val="20"/>
                <w:szCs w:val="20"/>
                <w:lang w:eastAsia="ru-RU"/>
              </w:rPr>
            </w:pPr>
            <w:r w:rsidRPr="002866AB">
              <w:rPr>
                <w:sz w:val="20"/>
                <w:szCs w:val="20"/>
                <w:lang w:eastAsia="ru-RU"/>
              </w:rPr>
              <w:t>1.2.</w:t>
            </w:r>
          </w:p>
        </w:tc>
        <w:tc>
          <w:tcPr>
            <w:tcW w:w="3318" w:type="dxa"/>
            <w:vMerge w:val="restart"/>
            <w:tcBorders>
              <w:top w:val="nil"/>
              <w:left w:val="single" w:sz="4" w:space="0" w:color="auto"/>
              <w:bottom w:val="single" w:sz="8" w:space="0" w:color="000000"/>
              <w:right w:val="single" w:sz="4" w:space="0" w:color="auto"/>
            </w:tcBorders>
            <w:vAlign w:val="center"/>
            <w:hideMark/>
          </w:tcPr>
          <w:p w14:paraId="70C07279" w14:textId="77777777" w:rsidR="00C55C21" w:rsidRPr="002866AB" w:rsidRDefault="00C55C21" w:rsidP="00C55C21">
            <w:pPr>
              <w:jc w:val="center"/>
              <w:rPr>
                <w:sz w:val="20"/>
                <w:szCs w:val="20"/>
                <w:lang w:eastAsia="ru-RU"/>
              </w:rPr>
            </w:pPr>
            <w:r w:rsidRPr="002866AB">
              <w:rPr>
                <w:sz w:val="20"/>
                <w:szCs w:val="20"/>
                <w:lang w:eastAsia="ru-RU"/>
              </w:rPr>
              <w:t>Установка приборов учета электроэнергии на вводе электросети в многоквартирные дома, замена устаревших приборов учета</w:t>
            </w:r>
          </w:p>
        </w:tc>
        <w:tc>
          <w:tcPr>
            <w:tcW w:w="850" w:type="dxa"/>
            <w:tcBorders>
              <w:top w:val="nil"/>
              <w:left w:val="nil"/>
              <w:bottom w:val="single" w:sz="4" w:space="0" w:color="auto"/>
              <w:right w:val="nil"/>
            </w:tcBorders>
            <w:vAlign w:val="center"/>
            <w:hideMark/>
          </w:tcPr>
          <w:p w14:paraId="21F4717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9B280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FFF7CD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765E21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AA00C0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8F99FA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B6E143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90B7B2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88108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942F97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968905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B75175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60C587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2AB99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C3F4BE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41FF552"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64E405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30664A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7513E5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2D1E60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973552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9721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E546D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EDA6A1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C25981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949E94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3881B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79584E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E1870D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AAE3A5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90182C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A02342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1988B2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7172D0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913189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CA23AF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6BD93E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1DF4A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E2A8AB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19061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80C931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5741CF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28920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1A636B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08F29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F469D8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3169A3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52602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E3015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5C6216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CFC535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AC0347B"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F26D38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F8EFE5F"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BC1722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74534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50A9F7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39458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D065AF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7DC48D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8E31F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C4797B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1945A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34F169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C215F7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7591B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08871F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D88FA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AFD194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938304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AAA0B2E"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87BBBE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DE45EB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D135F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B5632E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4EB47B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12A3C9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C6397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3BC60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CD5328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A010810"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49F3A8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3B9562D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CFD164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44DD6D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4DFB98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BA1E245" w14:textId="77777777" w:rsidR="00C55C21" w:rsidRPr="002866AB" w:rsidRDefault="00C55C21" w:rsidP="00C55C21">
            <w:pPr>
              <w:rPr>
                <w:sz w:val="20"/>
                <w:szCs w:val="20"/>
                <w:lang w:eastAsia="ru-RU"/>
              </w:rPr>
            </w:pPr>
            <w:r w:rsidRPr="002866AB">
              <w:rPr>
                <w:sz w:val="20"/>
                <w:szCs w:val="20"/>
                <w:lang w:eastAsia="ru-RU"/>
              </w:rPr>
              <w:t>1.3.</w:t>
            </w:r>
          </w:p>
        </w:tc>
        <w:tc>
          <w:tcPr>
            <w:tcW w:w="3318" w:type="dxa"/>
            <w:vMerge w:val="restart"/>
            <w:tcBorders>
              <w:top w:val="nil"/>
              <w:left w:val="single" w:sz="4" w:space="0" w:color="auto"/>
              <w:bottom w:val="single" w:sz="8" w:space="0" w:color="000000"/>
              <w:right w:val="single" w:sz="4" w:space="0" w:color="auto"/>
            </w:tcBorders>
            <w:vAlign w:val="center"/>
            <w:hideMark/>
          </w:tcPr>
          <w:p w14:paraId="0C726B47" w14:textId="77777777" w:rsidR="00C55C21" w:rsidRPr="002866AB" w:rsidRDefault="00C55C21" w:rsidP="00C55C21">
            <w:pPr>
              <w:jc w:val="center"/>
              <w:rPr>
                <w:sz w:val="20"/>
                <w:szCs w:val="20"/>
                <w:lang w:eastAsia="ru-RU"/>
              </w:rPr>
            </w:pPr>
            <w:r w:rsidRPr="002866AB">
              <w:rPr>
                <w:sz w:val="20"/>
                <w:szCs w:val="20"/>
                <w:lang w:eastAsia="ru-RU"/>
              </w:rPr>
              <w:t>Установка приборов учета воды на вводах в многоквартирные дома, замена устаревших приборов учета</w:t>
            </w:r>
          </w:p>
        </w:tc>
        <w:tc>
          <w:tcPr>
            <w:tcW w:w="850" w:type="dxa"/>
            <w:tcBorders>
              <w:top w:val="nil"/>
              <w:left w:val="nil"/>
              <w:bottom w:val="single" w:sz="4" w:space="0" w:color="auto"/>
              <w:right w:val="nil"/>
            </w:tcBorders>
            <w:vAlign w:val="center"/>
            <w:hideMark/>
          </w:tcPr>
          <w:p w14:paraId="1C8A402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ECC35A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B33B3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7E8DC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7124CA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414A84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789337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5883D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AE954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2A1A81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EB9AE3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45DD24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E595E5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583FF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3EBB73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D08097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5DD4B0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59352D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FDD9DA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3F6F00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3642CB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5153ED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B1821A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7CF1CC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F90628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12093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9BA559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C73AAC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C6B4AF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B28BCA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4DB20E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58AE3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C37A02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FFCA6C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85F88B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40C01B0"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BA97B6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FF0F12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60E0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47F4B7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27F667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C8B4A6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6B1794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18767C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2A5DB5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FDD925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243203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437C2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A2632D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679D37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AB1BF1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73B09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2A97F15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211B161" w14:textId="77777777" w:rsidR="00C55C21" w:rsidRPr="002866AB" w:rsidRDefault="00C55C21" w:rsidP="00C55C21">
            <w:pPr>
              <w:rPr>
                <w:sz w:val="20"/>
                <w:szCs w:val="20"/>
                <w:lang w:eastAsia="ru-RU"/>
              </w:rPr>
            </w:pPr>
          </w:p>
        </w:tc>
        <w:tc>
          <w:tcPr>
            <w:tcW w:w="850" w:type="dxa"/>
            <w:tcBorders>
              <w:top w:val="single" w:sz="4" w:space="0" w:color="auto"/>
              <w:left w:val="nil"/>
              <w:bottom w:val="single" w:sz="8" w:space="0" w:color="auto"/>
              <w:right w:val="nil"/>
            </w:tcBorders>
            <w:vAlign w:val="center"/>
            <w:hideMark/>
          </w:tcPr>
          <w:p w14:paraId="1BCEA0D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60FE3B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43198C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4DBEB2D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27DF531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3D84998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23021AD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2CCABA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0E2280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F2709E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37B4EAC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32A046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49CA587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72B05CB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2E2AF8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AF3FDE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A4B859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1E52181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4E727F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1997C8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6EF8098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3C9329E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74BA9D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64619A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A53A9E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36AB167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5C8A52A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4191FF6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18FFDC6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2AB60D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252015E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55BF790"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5D60645A" w14:textId="77777777" w:rsidR="00C55C21" w:rsidRPr="002866AB" w:rsidRDefault="00C55C21" w:rsidP="00C55C21">
            <w:pPr>
              <w:rPr>
                <w:sz w:val="20"/>
                <w:szCs w:val="20"/>
                <w:lang w:eastAsia="ru-RU"/>
              </w:rPr>
            </w:pPr>
            <w:r w:rsidRPr="002866AB">
              <w:rPr>
                <w:sz w:val="20"/>
                <w:szCs w:val="20"/>
                <w:lang w:eastAsia="ru-RU"/>
              </w:rPr>
              <w:t>2</w:t>
            </w:r>
          </w:p>
        </w:tc>
        <w:tc>
          <w:tcPr>
            <w:tcW w:w="3318" w:type="dxa"/>
            <w:vMerge w:val="restart"/>
            <w:tcBorders>
              <w:top w:val="nil"/>
              <w:left w:val="single" w:sz="4" w:space="0" w:color="auto"/>
              <w:bottom w:val="single" w:sz="8" w:space="0" w:color="000000"/>
              <w:right w:val="single" w:sz="4" w:space="0" w:color="auto"/>
            </w:tcBorders>
            <w:vAlign w:val="center"/>
            <w:hideMark/>
          </w:tcPr>
          <w:p w14:paraId="55F6BDF1" w14:textId="77777777" w:rsidR="00C55C21" w:rsidRPr="002866AB" w:rsidRDefault="00C55C21" w:rsidP="00C55C21">
            <w:pPr>
              <w:jc w:val="center"/>
              <w:rPr>
                <w:sz w:val="20"/>
                <w:szCs w:val="20"/>
                <w:lang w:eastAsia="ru-RU"/>
              </w:rPr>
            </w:pPr>
            <w:r w:rsidRPr="002866AB">
              <w:rPr>
                <w:sz w:val="20"/>
                <w:szCs w:val="20"/>
                <w:lang w:eastAsia="ru-RU"/>
              </w:rPr>
              <w:t>Установка (замена) индивидуальных приборов учета и общих для коммунальных квартир в многоквартирных домах:</w:t>
            </w:r>
          </w:p>
        </w:tc>
        <w:tc>
          <w:tcPr>
            <w:tcW w:w="850" w:type="dxa"/>
            <w:tcBorders>
              <w:top w:val="nil"/>
              <w:left w:val="nil"/>
              <w:bottom w:val="single" w:sz="4" w:space="0" w:color="auto"/>
              <w:right w:val="nil"/>
            </w:tcBorders>
            <w:vAlign w:val="center"/>
            <w:hideMark/>
          </w:tcPr>
          <w:p w14:paraId="75E199F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ADBB91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59BC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FAC8C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98B027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4EAD18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F74B4E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B4DF1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3A13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70F14C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89CC63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16E42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DF2F8B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D3B5B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92180E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967A29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43525A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5F174E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B1F36A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77FC7D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220E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18A496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12DDFA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7EB277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35714B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C1B7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89CE9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6C6115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79523E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F8E5B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360267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AB047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7A82A3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D505DC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7D67B2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A3FC61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B9F0CF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FC02FF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FC522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CE934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983AC8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B7E1BB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FF94A0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99A3B7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E862A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A1C93E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561ED0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8CF6B6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85929C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FA4E1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35E8CE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E755278"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F2B39D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855F78B"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506699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20C798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39EFD1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55F6A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894850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4BFE2B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0694E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2F1FA5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81EDB7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2D62C9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D7A485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073632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53B99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A878C9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D2924C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83B33C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5E98D7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BE4560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1C568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D3DE01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9CB38C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44D5938"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664A50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E1B64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BFD41C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DD063C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0E909AE5"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C92EF3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BF13C9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0AE84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22FA0D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840B4C6"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23E0595" w14:textId="77777777" w:rsidR="00C55C21" w:rsidRPr="002866AB" w:rsidRDefault="00C55C21" w:rsidP="00C55C21">
            <w:pPr>
              <w:rPr>
                <w:sz w:val="20"/>
                <w:szCs w:val="20"/>
                <w:lang w:eastAsia="ru-RU"/>
              </w:rPr>
            </w:pPr>
            <w:r w:rsidRPr="002866AB">
              <w:rPr>
                <w:sz w:val="20"/>
                <w:szCs w:val="20"/>
                <w:lang w:eastAsia="ru-RU"/>
              </w:rPr>
              <w:t>2.1.</w:t>
            </w:r>
          </w:p>
        </w:tc>
        <w:tc>
          <w:tcPr>
            <w:tcW w:w="3318" w:type="dxa"/>
            <w:vMerge w:val="restart"/>
            <w:tcBorders>
              <w:top w:val="nil"/>
              <w:left w:val="single" w:sz="4" w:space="0" w:color="auto"/>
              <w:bottom w:val="single" w:sz="8" w:space="0" w:color="000000"/>
              <w:right w:val="single" w:sz="4" w:space="0" w:color="auto"/>
            </w:tcBorders>
            <w:vAlign w:val="center"/>
            <w:hideMark/>
          </w:tcPr>
          <w:p w14:paraId="7068D6A7" w14:textId="77777777" w:rsidR="00C55C21" w:rsidRPr="002866AB" w:rsidRDefault="00C55C21" w:rsidP="00C55C21">
            <w:pPr>
              <w:jc w:val="center"/>
              <w:rPr>
                <w:sz w:val="20"/>
                <w:szCs w:val="20"/>
                <w:lang w:eastAsia="ru-RU"/>
              </w:rPr>
            </w:pPr>
            <w:r w:rsidRPr="002866AB">
              <w:rPr>
                <w:sz w:val="20"/>
                <w:szCs w:val="20"/>
                <w:lang w:eastAsia="ru-RU"/>
              </w:rPr>
              <w:t>Установка (замена) индивидуальных приборов учета электроэнергии в многоквартирных домах</w:t>
            </w:r>
          </w:p>
        </w:tc>
        <w:tc>
          <w:tcPr>
            <w:tcW w:w="850" w:type="dxa"/>
            <w:tcBorders>
              <w:top w:val="nil"/>
              <w:left w:val="nil"/>
              <w:bottom w:val="single" w:sz="4" w:space="0" w:color="auto"/>
              <w:right w:val="nil"/>
            </w:tcBorders>
            <w:vAlign w:val="center"/>
            <w:hideMark/>
          </w:tcPr>
          <w:p w14:paraId="00FFC75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F8F4C6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773695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19DAE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930310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8D54E8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A32765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F2FDF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1069B9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58BD10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FDF36A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140E87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2229C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4C8BC5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3EE4E5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7D28152"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564073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975A96A" w14:textId="77777777" w:rsidR="00C55C21" w:rsidRPr="002866AB" w:rsidRDefault="00C55C21" w:rsidP="00C55C21">
            <w:pPr>
              <w:rPr>
                <w:sz w:val="20"/>
                <w:szCs w:val="20"/>
                <w:highlight w:val="magenta"/>
                <w:lang w:eastAsia="ru-RU"/>
              </w:rPr>
            </w:pPr>
          </w:p>
        </w:tc>
        <w:tc>
          <w:tcPr>
            <w:tcW w:w="850" w:type="dxa"/>
            <w:tcBorders>
              <w:top w:val="nil"/>
              <w:left w:val="nil"/>
              <w:bottom w:val="single" w:sz="4" w:space="0" w:color="auto"/>
              <w:right w:val="nil"/>
            </w:tcBorders>
            <w:vAlign w:val="center"/>
            <w:hideMark/>
          </w:tcPr>
          <w:p w14:paraId="41F1189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948D42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9FF0B8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86AC2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2B8E93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AD69C5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638C7D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B5858B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74FCF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BC7018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C91C59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F5746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228DEB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4F3C2D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68718E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105B22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1B8243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05254BB" w14:textId="77777777" w:rsidR="00C55C21" w:rsidRPr="002866AB" w:rsidRDefault="00C55C21" w:rsidP="00C55C21">
            <w:pPr>
              <w:rPr>
                <w:sz w:val="20"/>
                <w:szCs w:val="20"/>
                <w:highlight w:val="magenta"/>
                <w:lang w:eastAsia="ru-RU"/>
              </w:rPr>
            </w:pPr>
          </w:p>
        </w:tc>
        <w:tc>
          <w:tcPr>
            <w:tcW w:w="850" w:type="dxa"/>
            <w:tcBorders>
              <w:top w:val="nil"/>
              <w:left w:val="nil"/>
              <w:bottom w:val="single" w:sz="4" w:space="0" w:color="auto"/>
              <w:right w:val="nil"/>
            </w:tcBorders>
            <w:vAlign w:val="center"/>
            <w:hideMark/>
          </w:tcPr>
          <w:p w14:paraId="5189625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E8ED71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8DD356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956EA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673715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5CFC41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EA263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6D5A14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98458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8B0434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D10EE2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D8D2A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BA0A24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C7DACF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C609A2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61AEB27"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728FD3E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2C27542" w14:textId="77777777" w:rsidR="00C55C21" w:rsidRPr="002866AB" w:rsidRDefault="00C55C21" w:rsidP="00C55C21">
            <w:pPr>
              <w:rPr>
                <w:sz w:val="20"/>
                <w:szCs w:val="20"/>
                <w:highlight w:val="magenta"/>
                <w:lang w:eastAsia="ru-RU"/>
              </w:rPr>
            </w:pPr>
          </w:p>
        </w:tc>
        <w:tc>
          <w:tcPr>
            <w:tcW w:w="850" w:type="dxa"/>
            <w:tcBorders>
              <w:top w:val="nil"/>
              <w:left w:val="nil"/>
              <w:bottom w:val="single" w:sz="8" w:space="0" w:color="auto"/>
              <w:right w:val="nil"/>
            </w:tcBorders>
            <w:vAlign w:val="center"/>
            <w:hideMark/>
          </w:tcPr>
          <w:p w14:paraId="49191B2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33367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60948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D1C9D2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DC63AA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8C6311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656911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20895E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E6C103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2B60E0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D440CE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6B02A9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0F5F15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DC531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20FDDD2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F2EB4A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1BC0EEA"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694CF0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5D6CC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C705B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D6150D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968445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0139D5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B871E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9A006F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B39096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62B7B8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D2FD21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6E9AF46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99FC5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1575A4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4C4AABD"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DD61FC0" w14:textId="77777777" w:rsidR="00C55C21" w:rsidRPr="002866AB" w:rsidRDefault="00C55C21" w:rsidP="00C55C21">
            <w:pPr>
              <w:rPr>
                <w:sz w:val="20"/>
                <w:szCs w:val="20"/>
                <w:lang w:eastAsia="ru-RU"/>
              </w:rPr>
            </w:pPr>
            <w:r w:rsidRPr="002866AB">
              <w:rPr>
                <w:sz w:val="20"/>
                <w:szCs w:val="20"/>
                <w:lang w:eastAsia="ru-RU"/>
              </w:rPr>
              <w:t>2.2.</w:t>
            </w:r>
          </w:p>
        </w:tc>
        <w:tc>
          <w:tcPr>
            <w:tcW w:w="3318" w:type="dxa"/>
            <w:vMerge w:val="restart"/>
            <w:tcBorders>
              <w:top w:val="nil"/>
              <w:left w:val="single" w:sz="4" w:space="0" w:color="auto"/>
              <w:bottom w:val="single" w:sz="8" w:space="0" w:color="000000"/>
              <w:right w:val="single" w:sz="4" w:space="0" w:color="auto"/>
            </w:tcBorders>
            <w:vAlign w:val="center"/>
            <w:hideMark/>
          </w:tcPr>
          <w:p w14:paraId="3A8CC67E" w14:textId="77777777" w:rsidR="00C55C21" w:rsidRPr="002866AB" w:rsidRDefault="00C55C21" w:rsidP="00C55C21">
            <w:pPr>
              <w:jc w:val="center"/>
              <w:rPr>
                <w:sz w:val="20"/>
                <w:szCs w:val="20"/>
                <w:lang w:eastAsia="ru-RU"/>
              </w:rPr>
            </w:pPr>
            <w:r w:rsidRPr="002866AB">
              <w:rPr>
                <w:sz w:val="20"/>
                <w:szCs w:val="20"/>
                <w:lang w:eastAsia="ru-RU"/>
              </w:rPr>
              <w:t xml:space="preserve">Установка (замена) индивидуальных приборов учета воды (ХВС и ГВС) в </w:t>
            </w:r>
            <w:r w:rsidRPr="002866AB">
              <w:rPr>
                <w:sz w:val="20"/>
                <w:szCs w:val="20"/>
                <w:lang w:eastAsia="ru-RU"/>
              </w:rPr>
              <w:lastRenderedPageBreak/>
              <w:t>многоквартирных домах</w:t>
            </w:r>
          </w:p>
        </w:tc>
        <w:tc>
          <w:tcPr>
            <w:tcW w:w="850" w:type="dxa"/>
            <w:tcBorders>
              <w:top w:val="nil"/>
              <w:left w:val="nil"/>
              <w:bottom w:val="single" w:sz="4" w:space="0" w:color="auto"/>
              <w:right w:val="nil"/>
            </w:tcBorders>
            <w:vAlign w:val="center"/>
            <w:hideMark/>
          </w:tcPr>
          <w:p w14:paraId="45A79D06"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4A3FD36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9F248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D48919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4069CE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CBD5F1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7F50EA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F3F0F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371A2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9F22E8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AF05A1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1BC3AA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D22276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24D758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0A1A85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5EF779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7D6DBE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8BF963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8F3BA7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94631D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F1E1A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E6BF0B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DFE2C9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B0178C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283D8B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71DBD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B0422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8AC362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1A5819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568F2B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63347A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8513D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F9EB0C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09B77BD"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ECC8EE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893686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A19C0A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90113E5" w14:textId="77777777" w:rsidR="00C55C21" w:rsidRPr="002866AB" w:rsidRDefault="00C55C21" w:rsidP="00C55C21">
            <w:pPr>
              <w:jc w:val="center"/>
              <w:rPr>
                <w:sz w:val="20"/>
                <w:szCs w:val="20"/>
                <w:lang w:eastAsia="ru-RU"/>
              </w:rPr>
            </w:pPr>
          </w:p>
        </w:tc>
        <w:tc>
          <w:tcPr>
            <w:tcW w:w="580" w:type="dxa"/>
            <w:tcBorders>
              <w:top w:val="nil"/>
              <w:left w:val="single" w:sz="4" w:space="0" w:color="auto"/>
              <w:bottom w:val="single" w:sz="4" w:space="0" w:color="auto"/>
              <w:right w:val="nil"/>
            </w:tcBorders>
            <w:vAlign w:val="center"/>
            <w:hideMark/>
          </w:tcPr>
          <w:p w14:paraId="496525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8686C7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914D04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E878B4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0F758A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C1085B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0E673C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3F573D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A69B5F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47629F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43561F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EFB39A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6DEE8F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F7EC578"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74D4FB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BF9342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2533C7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E44BD0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E14E7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301DC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968EA6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8F4C6B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178108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261DFD4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78A738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57E904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2371E14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2DBAFA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0EDFA6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4ACE4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7D5C8A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401FAF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D6A658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5C6038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882F67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336F12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DCE338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A9C352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5B136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A7817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C2ED5E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BCFC52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CCBF7D0"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7EE9D5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816BD9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B7513E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589D6C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BAA07C4" w14:textId="77777777" w:rsidTr="00C55C21">
        <w:trPr>
          <w:trHeight w:val="290"/>
        </w:trPr>
        <w:tc>
          <w:tcPr>
            <w:tcW w:w="666" w:type="dxa"/>
            <w:vMerge w:val="restart"/>
            <w:tcBorders>
              <w:top w:val="nil"/>
              <w:left w:val="single" w:sz="8" w:space="0" w:color="auto"/>
              <w:bottom w:val="single" w:sz="8" w:space="0" w:color="000000"/>
              <w:right w:val="single" w:sz="4" w:space="0" w:color="auto"/>
            </w:tcBorders>
            <w:vAlign w:val="center"/>
            <w:hideMark/>
          </w:tcPr>
          <w:p w14:paraId="1B05D20A" w14:textId="77777777" w:rsidR="00C55C21" w:rsidRPr="002866AB" w:rsidRDefault="00C55C21" w:rsidP="00C55C21">
            <w:pPr>
              <w:rPr>
                <w:sz w:val="20"/>
                <w:szCs w:val="20"/>
                <w:lang w:eastAsia="ru-RU"/>
              </w:rPr>
            </w:pPr>
            <w:r w:rsidRPr="002866AB">
              <w:rPr>
                <w:sz w:val="20"/>
                <w:szCs w:val="20"/>
                <w:lang w:eastAsia="ru-RU"/>
              </w:rPr>
              <w:t>2.3.</w:t>
            </w:r>
          </w:p>
        </w:tc>
        <w:tc>
          <w:tcPr>
            <w:tcW w:w="3318" w:type="dxa"/>
            <w:vMerge w:val="restart"/>
            <w:tcBorders>
              <w:top w:val="nil"/>
              <w:left w:val="single" w:sz="4" w:space="0" w:color="auto"/>
              <w:bottom w:val="single" w:sz="8" w:space="0" w:color="000000"/>
              <w:right w:val="single" w:sz="4" w:space="0" w:color="auto"/>
            </w:tcBorders>
            <w:vAlign w:val="center"/>
            <w:hideMark/>
          </w:tcPr>
          <w:p w14:paraId="49578A39" w14:textId="77777777" w:rsidR="00C55C21" w:rsidRPr="002866AB" w:rsidRDefault="00C55C21" w:rsidP="00C55C21">
            <w:pPr>
              <w:jc w:val="center"/>
              <w:rPr>
                <w:sz w:val="20"/>
                <w:szCs w:val="20"/>
                <w:lang w:eastAsia="ru-RU"/>
              </w:rPr>
            </w:pPr>
            <w:r w:rsidRPr="002866AB">
              <w:rPr>
                <w:sz w:val="20"/>
                <w:szCs w:val="20"/>
                <w:lang w:eastAsia="ru-RU"/>
              </w:rPr>
              <w:t>Установка (замена) индивидуальных приборов учета потребляемого газа (сжиженный емкостной газ из газгольдерной установки) в многоквартирных домах</w:t>
            </w:r>
          </w:p>
        </w:tc>
        <w:tc>
          <w:tcPr>
            <w:tcW w:w="850" w:type="dxa"/>
            <w:tcBorders>
              <w:top w:val="nil"/>
              <w:left w:val="nil"/>
              <w:bottom w:val="single" w:sz="4" w:space="0" w:color="auto"/>
              <w:right w:val="nil"/>
            </w:tcBorders>
            <w:vAlign w:val="center"/>
            <w:hideMark/>
          </w:tcPr>
          <w:p w14:paraId="3E5E763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8E9D6B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DDF60A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D8AF02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62B148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DC05B0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7704A3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9DD29A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493D2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601076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08592E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F622A6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4023E0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512C01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B5F8CD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5B9A5C8" w14:textId="77777777" w:rsidTr="00C55C21">
        <w:trPr>
          <w:trHeight w:val="309"/>
        </w:trPr>
        <w:tc>
          <w:tcPr>
            <w:tcW w:w="666" w:type="dxa"/>
            <w:vMerge/>
            <w:tcBorders>
              <w:top w:val="nil"/>
              <w:left w:val="single" w:sz="8" w:space="0" w:color="auto"/>
              <w:bottom w:val="single" w:sz="8" w:space="0" w:color="000000"/>
              <w:right w:val="single" w:sz="4" w:space="0" w:color="auto"/>
            </w:tcBorders>
            <w:vAlign w:val="center"/>
            <w:hideMark/>
          </w:tcPr>
          <w:p w14:paraId="54F8BBF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54F39A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B62EC5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D10D1E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951ECD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6F74D4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85D0CA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4BAB39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98965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6FB52B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2A097D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5EDBB6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C3BC71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C50D7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45AD64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BDC075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31347E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B305267" w14:textId="77777777" w:rsidTr="00C55C21">
        <w:trPr>
          <w:trHeight w:val="326"/>
        </w:trPr>
        <w:tc>
          <w:tcPr>
            <w:tcW w:w="666" w:type="dxa"/>
            <w:vMerge/>
            <w:tcBorders>
              <w:top w:val="nil"/>
              <w:left w:val="single" w:sz="8" w:space="0" w:color="auto"/>
              <w:bottom w:val="single" w:sz="8" w:space="0" w:color="000000"/>
              <w:right w:val="single" w:sz="4" w:space="0" w:color="auto"/>
            </w:tcBorders>
            <w:vAlign w:val="center"/>
            <w:hideMark/>
          </w:tcPr>
          <w:p w14:paraId="1E19CD1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EDDA041"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759C09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93E5F0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8D0B19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93AA99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A89639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3BD9DC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C5B791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C4078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06886B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505775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DC13D45"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9585E0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E1C03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3CC2C0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AC1784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9239A0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7D5F0A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57D9866"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E4C4C3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50146E3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AD4E94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505421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5C4961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1BFADC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1179891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E8C6E1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C67B66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1CC7B3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CA0781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32C45F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4855B1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B036D7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D8A992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B9AA3EE"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5DA003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7467AB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5DDD4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A20E6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B25C98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3B0125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4BD2B9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83EF7D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2B773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2E5917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C09B54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1B7C50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B19606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793B49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884040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5E5AA20"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68FCE2F" w14:textId="77777777" w:rsidR="00C55C21" w:rsidRPr="002866AB" w:rsidRDefault="00C55C21" w:rsidP="00C55C21">
            <w:pPr>
              <w:rPr>
                <w:sz w:val="20"/>
                <w:szCs w:val="20"/>
                <w:lang w:eastAsia="ru-RU"/>
              </w:rPr>
            </w:pPr>
            <w:r w:rsidRPr="002866AB">
              <w:rPr>
                <w:sz w:val="20"/>
                <w:szCs w:val="20"/>
                <w:lang w:eastAsia="ru-RU"/>
              </w:rPr>
              <w:t>Проведение энергоаудита, составление энергетических паспортов многоквартирных жилых домов*****</w:t>
            </w:r>
          </w:p>
        </w:tc>
      </w:tr>
      <w:tr w:rsidR="00C55C21" w:rsidRPr="00C55C21" w14:paraId="12D6139B" w14:textId="77777777" w:rsidTr="00C55C21">
        <w:trPr>
          <w:trHeight w:val="447"/>
        </w:trPr>
        <w:tc>
          <w:tcPr>
            <w:tcW w:w="666" w:type="dxa"/>
            <w:vMerge w:val="restart"/>
            <w:tcBorders>
              <w:top w:val="nil"/>
              <w:left w:val="single" w:sz="8" w:space="0" w:color="auto"/>
              <w:bottom w:val="single" w:sz="8" w:space="0" w:color="000000"/>
              <w:right w:val="single" w:sz="4" w:space="0" w:color="auto"/>
            </w:tcBorders>
            <w:vAlign w:val="center"/>
            <w:hideMark/>
          </w:tcPr>
          <w:p w14:paraId="06BC91A7" w14:textId="77777777" w:rsidR="00C55C21" w:rsidRPr="002866AB" w:rsidRDefault="00C55C21" w:rsidP="00C55C21">
            <w:pPr>
              <w:rPr>
                <w:sz w:val="20"/>
                <w:szCs w:val="20"/>
                <w:lang w:eastAsia="ru-RU"/>
              </w:rPr>
            </w:pPr>
            <w:r w:rsidRPr="002866AB">
              <w:rPr>
                <w:sz w:val="20"/>
                <w:szCs w:val="20"/>
                <w:lang w:eastAsia="ru-RU"/>
              </w:rPr>
              <w:t>3.3.5</w:t>
            </w:r>
          </w:p>
        </w:tc>
        <w:tc>
          <w:tcPr>
            <w:tcW w:w="3318" w:type="dxa"/>
            <w:vMerge w:val="restart"/>
            <w:tcBorders>
              <w:top w:val="nil"/>
              <w:left w:val="single" w:sz="4" w:space="0" w:color="auto"/>
              <w:bottom w:val="single" w:sz="8" w:space="0" w:color="000000"/>
              <w:right w:val="single" w:sz="4" w:space="0" w:color="auto"/>
            </w:tcBorders>
            <w:vAlign w:val="center"/>
            <w:hideMark/>
          </w:tcPr>
          <w:p w14:paraId="0B2C693F" w14:textId="77777777" w:rsidR="00C55C21" w:rsidRPr="002866AB" w:rsidRDefault="00C55C21" w:rsidP="00C55C21">
            <w:pPr>
              <w:jc w:val="center"/>
              <w:rPr>
                <w:sz w:val="20"/>
                <w:szCs w:val="20"/>
                <w:lang w:eastAsia="ru-RU"/>
              </w:rPr>
            </w:pPr>
            <w:r w:rsidRPr="002866AB">
              <w:rPr>
                <w:sz w:val="20"/>
                <w:szCs w:val="20"/>
                <w:lang w:eastAsia="ru-RU"/>
              </w:rPr>
              <w:t>Проведение энергетических обследований на типовых объектах жилищного фонда (в многоквартирных домах типовых серий), составление энергетических паспортов по результатам обследования по каждому жилому дому</w:t>
            </w:r>
          </w:p>
        </w:tc>
        <w:tc>
          <w:tcPr>
            <w:tcW w:w="850" w:type="dxa"/>
            <w:tcBorders>
              <w:top w:val="nil"/>
              <w:left w:val="nil"/>
              <w:bottom w:val="single" w:sz="4" w:space="0" w:color="auto"/>
              <w:right w:val="nil"/>
            </w:tcBorders>
            <w:vAlign w:val="center"/>
            <w:hideMark/>
          </w:tcPr>
          <w:p w14:paraId="41CE447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1266ED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A77ED0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CBF53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C8BEFA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F752F2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D9FF84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D04FD0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36C070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257745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016CF6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461F52D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AB9292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C6D19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06AF8C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27B88E9" w14:textId="77777777" w:rsidTr="00C55C21">
        <w:trPr>
          <w:trHeight w:val="397"/>
        </w:trPr>
        <w:tc>
          <w:tcPr>
            <w:tcW w:w="666" w:type="dxa"/>
            <w:vMerge/>
            <w:tcBorders>
              <w:top w:val="nil"/>
              <w:left w:val="single" w:sz="8" w:space="0" w:color="auto"/>
              <w:bottom w:val="single" w:sz="8" w:space="0" w:color="000000"/>
              <w:right w:val="single" w:sz="4" w:space="0" w:color="auto"/>
            </w:tcBorders>
            <w:vAlign w:val="center"/>
            <w:hideMark/>
          </w:tcPr>
          <w:p w14:paraId="39BACEB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E991F2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34D828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F960B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A34C0E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4D963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2D1535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377F22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B90793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086E04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15832D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FA3D4A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B21BD0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85D508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EE830C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CA3156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77A1B7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4FB2E87" w14:textId="77777777" w:rsidTr="00C55C21">
        <w:trPr>
          <w:trHeight w:val="402"/>
        </w:trPr>
        <w:tc>
          <w:tcPr>
            <w:tcW w:w="666" w:type="dxa"/>
            <w:vMerge/>
            <w:tcBorders>
              <w:top w:val="nil"/>
              <w:left w:val="single" w:sz="8" w:space="0" w:color="auto"/>
              <w:bottom w:val="single" w:sz="8" w:space="0" w:color="000000"/>
              <w:right w:val="single" w:sz="4" w:space="0" w:color="auto"/>
            </w:tcBorders>
            <w:vAlign w:val="center"/>
            <w:hideMark/>
          </w:tcPr>
          <w:p w14:paraId="583FF15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81B68C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E8EC18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5A2425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D7BA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B102CD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6962CC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A405F8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29D8F7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196995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985336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613163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47531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C4B1B1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85AAEF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9F859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791872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44EB657" w14:textId="77777777" w:rsidTr="00C55C21">
        <w:trPr>
          <w:trHeight w:val="285"/>
        </w:trPr>
        <w:tc>
          <w:tcPr>
            <w:tcW w:w="666" w:type="dxa"/>
            <w:vMerge/>
            <w:tcBorders>
              <w:top w:val="nil"/>
              <w:left w:val="single" w:sz="8" w:space="0" w:color="auto"/>
              <w:bottom w:val="single" w:sz="8" w:space="0" w:color="000000"/>
              <w:right w:val="single" w:sz="4" w:space="0" w:color="auto"/>
            </w:tcBorders>
            <w:vAlign w:val="center"/>
            <w:hideMark/>
          </w:tcPr>
          <w:p w14:paraId="3334A37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57015CD"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38011FD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1E2EF75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D45B1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FB8477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B99A71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40AB426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051EE2E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CF372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28E26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260372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02FE13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57DF572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2E1FC6D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41C05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11FD0FA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30679F"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AB5E951"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3FC4ADB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7749A8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5FD5718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1A71761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0DCC9B6A"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7D72EE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D3198E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2C480F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37940E1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45ECA4E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227FF08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213AB85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64BDD66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61D6816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0A65D3"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50438F8" w14:textId="77777777" w:rsidR="00C55C21" w:rsidRPr="002866AB" w:rsidRDefault="00C55C21" w:rsidP="00C55C21">
            <w:pPr>
              <w:rPr>
                <w:sz w:val="20"/>
                <w:szCs w:val="20"/>
                <w:lang w:eastAsia="ru-RU"/>
              </w:rPr>
            </w:pPr>
            <w:r w:rsidRPr="002866AB">
              <w:rPr>
                <w:sz w:val="20"/>
                <w:szCs w:val="20"/>
                <w:lang w:eastAsia="ru-RU"/>
              </w:rPr>
              <w:t>Капитальный ремонт жилых зданий, снос аварийного жилья</w:t>
            </w:r>
          </w:p>
        </w:tc>
      </w:tr>
      <w:tr w:rsidR="00C55C21" w:rsidRPr="00C55C21" w14:paraId="2D934AE9" w14:textId="77777777" w:rsidTr="00C55C21">
        <w:trPr>
          <w:trHeight w:val="25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7FF1206C" w14:textId="77777777" w:rsidR="00C55C21" w:rsidRPr="002866AB" w:rsidRDefault="00C55C21" w:rsidP="00C55C21">
            <w:pPr>
              <w:rPr>
                <w:sz w:val="20"/>
                <w:szCs w:val="20"/>
                <w:lang w:eastAsia="ru-RU"/>
              </w:rPr>
            </w:pPr>
            <w:r w:rsidRPr="002866AB">
              <w:rPr>
                <w:sz w:val="20"/>
                <w:szCs w:val="20"/>
                <w:lang w:eastAsia="ru-RU"/>
              </w:rPr>
              <w:t>3.3.6.</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6075C818" w14:textId="77777777" w:rsidR="00C55C21" w:rsidRPr="002866AB" w:rsidRDefault="00C55C21" w:rsidP="00C55C21">
            <w:pPr>
              <w:jc w:val="center"/>
              <w:rPr>
                <w:sz w:val="20"/>
                <w:szCs w:val="20"/>
                <w:lang w:eastAsia="ru-RU"/>
              </w:rPr>
            </w:pPr>
            <w:r w:rsidRPr="002866AB">
              <w:rPr>
                <w:sz w:val="20"/>
                <w:szCs w:val="20"/>
                <w:lang w:eastAsia="ru-RU"/>
              </w:rPr>
              <w:t>Проведение мероприятий по переселению граждан из аварийного жилого фонда**</w:t>
            </w:r>
          </w:p>
        </w:tc>
        <w:tc>
          <w:tcPr>
            <w:tcW w:w="850" w:type="dxa"/>
            <w:tcBorders>
              <w:top w:val="single" w:sz="4" w:space="0" w:color="auto"/>
              <w:left w:val="nil"/>
              <w:bottom w:val="single" w:sz="4" w:space="0" w:color="auto"/>
              <w:right w:val="nil"/>
            </w:tcBorders>
            <w:vAlign w:val="center"/>
            <w:hideMark/>
          </w:tcPr>
          <w:p w14:paraId="218A1A1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4A1872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6E97EC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6B2972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C5E7A3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F83FDF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05B24F4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4986E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6DA9D7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BD6D38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B7E26A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419DC67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CD4598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597AE7F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5B21750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BA4CCE7" w14:textId="77777777" w:rsidTr="00C55C21">
        <w:trPr>
          <w:trHeight w:val="255"/>
        </w:trPr>
        <w:tc>
          <w:tcPr>
            <w:tcW w:w="666" w:type="dxa"/>
            <w:vMerge/>
            <w:tcBorders>
              <w:top w:val="single" w:sz="4" w:space="0" w:color="auto"/>
              <w:left w:val="single" w:sz="8" w:space="0" w:color="auto"/>
              <w:bottom w:val="single" w:sz="8" w:space="0" w:color="000000"/>
              <w:right w:val="single" w:sz="4" w:space="0" w:color="auto"/>
            </w:tcBorders>
            <w:vAlign w:val="center"/>
            <w:hideMark/>
          </w:tcPr>
          <w:p w14:paraId="06AD9D6C" w14:textId="77777777" w:rsidR="00C55C21" w:rsidRPr="002866AB" w:rsidRDefault="00C55C21" w:rsidP="00C55C21">
            <w:pPr>
              <w:rPr>
                <w:sz w:val="20"/>
                <w:szCs w:val="20"/>
                <w:lang w:eastAsia="ru-RU"/>
              </w:rPr>
            </w:pPr>
          </w:p>
        </w:tc>
        <w:tc>
          <w:tcPr>
            <w:tcW w:w="3318" w:type="dxa"/>
            <w:vMerge/>
            <w:tcBorders>
              <w:top w:val="single" w:sz="4" w:space="0" w:color="auto"/>
              <w:left w:val="single" w:sz="4" w:space="0" w:color="auto"/>
              <w:bottom w:val="single" w:sz="8" w:space="0" w:color="000000"/>
              <w:right w:val="single" w:sz="4" w:space="0" w:color="auto"/>
            </w:tcBorders>
            <w:vAlign w:val="center"/>
            <w:hideMark/>
          </w:tcPr>
          <w:p w14:paraId="4D7CE45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B51C37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1AC473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D8F524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E5486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BAA37B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C293DD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7535C4A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AC553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F2C5D9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40FA20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36C7D2A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2AE9A1B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FEDE1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43E2FE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65D12B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B73CBED" w14:textId="77777777" w:rsidTr="00C55C21">
        <w:trPr>
          <w:trHeight w:val="255"/>
        </w:trPr>
        <w:tc>
          <w:tcPr>
            <w:tcW w:w="666" w:type="dxa"/>
            <w:vMerge/>
            <w:tcBorders>
              <w:top w:val="single" w:sz="4" w:space="0" w:color="auto"/>
              <w:left w:val="single" w:sz="8" w:space="0" w:color="auto"/>
              <w:bottom w:val="single" w:sz="8" w:space="0" w:color="000000"/>
              <w:right w:val="single" w:sz="4" w:space="0" w:color="auto"/>
            </w:tcBorders>
            <w:vAlign w:val="center"/>
            <w:hideMark/>
          </w:tcPr>
          <w:p w14:paraId="2C5597A8" w14:textId="77777777" w:rsidR="00C55C21" w:rsidRPr="002866AB" w:rsidRDefault="00C55C21" w:rsidP="00C55C21">
            <w:pPr>
              <w:rPr>
                <w:sz w:val="20"/>
                <w:szCs w:val="20"/>
                <w:lang w:eastAsia="ru-RU"/>
              </w:rPr>
            </w:pPr>
          </w:p>
        </w:tc>
        <w:tc>
          <w:tcPr>
            <w:tcW w:w="3318" w:type="dxa"/>
            <w:vMerge/>
            <w:tcBorders>
              <w:top w:val="single" w:sz="4" w:space="0" w:color="auto"/>
              <w:left w:val="single" w:sz="4" w:space="0" w:color="auto"/>
              <w:bottom w:val="single" w:sz="8" w:space="0" w:color="000000"/>
              <w:right w:val="single" w:sz="4" w:space="0" w:color="auto"/>
            </w:tcBorders>
            <w:vAlign w:val="center"/>
            <w:hideMark/>
          </w:tcPr>
          <w:p w14:paraId="6AA7C47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12A2C6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9F562D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DD0D7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C5AA61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A3612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2D20A7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EE8BBD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17B18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77EC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5AD51E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52B913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36EA85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73D2F1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144F14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CEA16A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E31C60A" w14:textId="77777777" w:rsidTr="00C55C21">
        <w:trPr>
          <w:trHeight w:val="270"/>
        </w:trPr>
        <w:tc>
          <w:tcPr>
            <w:tcW w:w="666" w:type="dxa"/>
            <w:vMerge/>
            <w:tcBorders>
              <w:top w:val="single" w:sz="4" w:space="0" w:color="auto"/>
              <w:left w:val="single" w:sz="8" w:space="0" w:color="auto"/>
              <w:bottom w:val="single" w:sz="8" w:space="0" w:color="000000"/>
              <w:right w:val="single" w:sz="4" w:space="0" w:color="auto"/>
            </w:tcBorders>
            <w:vAlign w:val="center"/>
            <w:hideMark/>
          </w:tcPr>
          <w:p w14:paraId="446312F9" w14:textId="77777777" w:rsidR="00C55C21" w:rsidRPr="002866AB" w:rsidRDefault="00C55C21" w:rsidP="00C55C21">
            <w:pPr>
              <w:rPr>
                <w:sz w:val="20"/>
                <w:szCs w:val="20"/>
                <w:lang w:eastAsia="ru-RU"/>
              </w:rPr>
            </w:pPr>
          </w:p>
        </w:tc>
        <w:tc>
          <w:tcPr>
            <w:tcW w:w="3318" w:type="dxa"/>
            <w:vMerge/>
            <w:tcBorders>
              <w:top w:val="single" w:sz="4" w:space="0" w:color="auto"/>
              <w:left w:val="single" w:sz="4" w:space="0" w:color="auto"/>
              <w:bottom w:val="single" w:sz="8" w:space="0" w:color="000000"/>
              <w:right w:val="single" w:sz="4" w:space="0" w:color="auto"/>
            </w:tcBorders>
            <w:vAlign w:val="center"/>
            <w:hideMark/>
          </w:tcPr>
          <w:p w14:paraId="27DBA610"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307E71D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DE2A15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A539A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45D3CC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7F1C6F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16A7A0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CD8FE6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2BA5237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94E68E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01BCD4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559FB2D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A9D31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B86D96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F4F9A1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BD825D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169B643"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68721E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92D9F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649C4A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70A336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D61DB9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E330BE5"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75C45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9E9F6D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FB016D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167E8B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A58062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DF002A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6BA33C6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052076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5F3B4B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B85FA46"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F820EFF" w14:textId="77777777" w:rsidR="00C55C21" w:rsidRPr="002866AB" w:rsidRDefault="00C55C21" w:rsidP="00C55C21">
            <w:pPr>
              <w:rPr>
                <w:sz w:val="20"/>
                <w:szCs w:val="20"/>
                <w:lang w:eastAsia="ru-RU"/>
              </w:rPr>
            </w:pPr>
            <w:r w:rsidRPr="002866AB">
              <w:rPr>
                <w:sz w:val="20"/>
                <w:szCs w:val="20"/>
                <w:lang w:eastAsia="ru-RU"/>
              </w:rPr>
              <w:t>Модернизация и реконструкция жилых зданий</w:t>
            </w:r>
          </w:p>
        </w:tc>
      </w:tr>
      <w:tr w:rsidR="00C55C21" w:rsidRPr="00C55C21" w14:paraId="2219D5F2" w14:textId="77777777" w:rsidTr="00C55C21">
        <w:trPr>
          <w:trHeight w:val="984"/>
        </w:trPr>
        <w:tc>
          <w:tcPr>
            <w:tcW w:w="666" w:type="dxa"/>
            <w:vMerge w:val="restart"/>
            <w:tcBorders>
              <w:top w:val="nil"/>
              <w:left w:val="single" w:sz="8" w:space="0" w:color="auto"/>
              <w:bottom w:val="single" w:sz="8" w:space="0" w:color="000000"/>
              <w:right w:val="single" w:sz="4" w:space="0" w:color="auto"/>
            </w:tcBorders>
            <w:vAlign w:val="center"/>
            <w:hideMark/>
          </w:tcPr>
          <w:p w14:paraId="2DDEF44C" w14:textId="77777777" w:rsidR="00C55C21" w:rsidRPr="002866AB" w:rsidRDefault="00C55C21" w:rsidP="00C55C21">
            <w:pPr>
              <w:rPr>
                <w:sz w:val="20"/>
                <w:szCs w:val="20"/>
                <w:lang w:eastAsia="ru-RU"/>
              </w:rPr>
            </w:pPr>
            <w:r w:rsidRPr="002866AB">
              <w:rPr>
                <w:sz w:val="20"/>
                <w:szCs w:val="20"/>
                <w:lang w:eastAsia="ru-RU"/>
              </w:rPr>
              <w:t>3.3.7.</w:t>
            </w:r>
          </w:p>
        </w:tc>
        <w:tc>
          <w:tcPr>
            <w:tcW w:w="3318" w:type="dxa"/>
            <w:vMerge w:val="restart"/>
            <w:tcBorders>
              <w:top w:val="nil"/>
              <w:left w:val="single" w:sz="4" w:space="0" w:color="auto"/>
              <w:bottom w:val="single" w:sz="8" w:space="0" w:color="000000"/>
              <w:right w:val="single" w:sz="4" w:space="0" w:color="auto"/>
            </w:tcBorders>
            <w:vAlign w:val="center"/>
            <w:hideMark/>
          </w:tcPr>
          <w:p w14:paraId="5D4EC92C" w14:textId="77777777" w:rsidR="00C55C21" w:rsidRPr="002866AB" w:rsidRDefault="00C55C21" w:rsidP="00C55C21">
            <w:pPr>
              <w:jc w:val="center"/>
              <w:rPr>
                <w:sz w:val="20"/>
                <w:szCs w:val="20"/>
                <w:lang w:eastAsia="ru-RU"/>
              </w:rPr>
            </w:pPr>
            <w:r w:rsidRPr="002866AB">
              <w:rPr>
                <w:sz w:val="20"/>
                <w:szCs w:val="20"/>
                <w:lang w:eastAsia="ru-RU"/>
              </w:rPr>
              <w:t xml:space="preserve">Проведение мероприятий по утеплению стен, перекрытий, в том числе чердачных, проемов в местах общего пользования, установка теплосберегающих оконных блоков в подъездах, теплосберегающих дверей в подъезды, подвалы,  модернизация, реконструкция, </w:t>
            </w:r>
            <w:r w:rsidRPr="002866AB">
              <w:rPr>
                <w:sz w:val="20"/>
                <w:szCs w:val="20"/>
                <w:lang w:eastAsia="ru-RU"/>
              </w:rPr>
              <w:lastRenderedPageBreak/>
              <w:t>установка  оборудования тепловых узлов с установкой устройств регулирования потребления тепловой энергии в МКД, промывка систем центрального отопления ремонтов коммунальных систем, согласно проведенных энергетических обследований МКД с разработкой проектно-сметной документации (стоимость работ ориентировочно)</w:t>
            </w:r>
          </w:p>
        </w:tc>
        <w:tc>
          <w:tcPr>
            <w:tcW w:w="850" w:type="dxa"/>
            <w:tcBorders>
              <w:top w:val="nil"/>
              <w:left w:val="nil"/>
              <w:bottom w:val="single" w:sz="4" w:space="0" w:color="auto"/>
              <w:right w:val="nil"/>
            </w:tcBorders>
            <w:vAlign w:val="center"/>
            <w:hideMark/>
          </w:tcPr>
          <w:p w14:paraId="3288745A"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37E472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20CF92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6BF0F0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AB072C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E304A6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DA44DD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34A9F2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0C751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995963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AB0AE8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7250BE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34644B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9C698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2D6B63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FF804E8" w14:textId="77777777" w:rsidTr="00C55C21">
        <w:trPr>
          <w:trHeight w:val="1065"/>
        </w:trPr>
        <w:tc>
          <w:tcPr>
            <w:tcW w:w="666" w:type="dxa"/>
            <w:vMerge/>
            <w:tcBorders>
              <w:top w:val="nil"/>
              <w:left w:val="single" w:sz="8" w:space="0" w:color="auto"/>
              <w:bottom w:val="single" w:sz="8" w:space="0" w:color="000000"/>
              <w:right w:val="single" w:sz="4" w:space="0" w:color="auto"/>
            </w:tcBorders>
            <w:vAlign w:val="center"/>
            <w:hideMark/>
          </w:tcPr>
          <w:p w14:paraId="5431569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3D3C91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ED6DA0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37690B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699837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A55F3D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E77E64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8CB137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1B630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62B2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6571FB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768263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18DEB8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C92AAE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1B37DF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DF3637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D3B88B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5155874" w14:textId="77777777" w:rsidTr="00C55C21">
        <w:trPr>
          <w:trHeight w:val="1028"/>
        </w:trPr>
        <w:tc>
          <w:tcPr>
            <w:tcW w:w="666" w:type="dxa"/>
            <w:vMerge/>
            <w:tcBorders>
              <w:top w:val="nil"/>
              <w:left w:val="single" w:sz="8" w:space="0" w:color="auto"/>
              <w:bottom w:val="single" w:sz="8" w:space="0" w:color="000000"/>
              <w:right w:val="single" w:sz="4" w:space="0" w:color="auto"/>
            </w:tcBorders>
            <w:vAlign w:val="center"/>
            <w:hideMark/>
          </w:tcPr>
          <w:p w14:paraId="28E115D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E10BA7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2CE58B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12F785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28A37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313910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0AF908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A473D4A"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A0721F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EAED1A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3ADD41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EAEBA9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039283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BC7CAE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ABEBC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25285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2D80A7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8B08DF5" w14:textId="77777777" w:rsidTr="00C55C21">
        <w:trPr>
          <w:trHeight w:val="765"/>
        </w:trPr>
        <w:tc>
          <w:tcPr>
            <w:tcW w:w="666" w:type="dxa"/>
            <w:vMerge/>
            <w:tcBorders>
              <w:top w:val="nil"/>
              <w:left w:val="single" w:sz="8" w:space="0" w:color="auto"/>
              <w:bottom w:val="single" w:sz="8" w:space="0" w:color="000000"/>
              <w:right w:val="single" w:sz="4" w:space="0" w:color="auto"/>
            </w:tcBorders>
            <w:vAlign w:val="center"/>
            <w:hideMark/>
          </w:tcPr>
          <w:p w14:paraId="4EEF5E5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0020CC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9B1602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4C35A1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5630F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449F26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3E48CE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01FEDBD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944204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597B3A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7D375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2653FC7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F09922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D381CF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CBADCF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07BB7E9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EF3592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30D21E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842A07B"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F137C8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99D2BD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DA6FCE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A409C5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BBB2D9E"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16D1E91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DE7869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62274D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72EA3CB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F28310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3EE308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3C7F04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85A843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38F7F2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3138EA1"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9DB7491" w14:textId="77777777" w:rsidR="00C55C21" w:rsidRPr="002866AB" w:rsidRDefault="00C55C21" w:rsidP="00C55C21">
            <w:pPr>
              <w:jc w:val="center"/>
              <w:rPr>
                <w:b/>
                <w:bCs/>
                <w:sz w:val="20"/>
                <w:szCs w:val="20"/>
                <w:lang w:eastAsia="ru-RU"/>
              </w:rPr>
            </w:pPr>
            <w:r w:rsidRPr="002866AB">
              <w:rPr>
                <w:b/>
                <w:bCs/>
                <w:sz w:val="20"/>
                <w:szCs w:val="20"/>
                <w:lang w:eastAsia="ru-RU"/>
              </w:rPr>
              <w:t>4.      Мероприятия, направленные на энергосбережение и повышение энергетической эффективности в системах наружного освещения**</w:t>
            </w:r>
          </w:p>
        </w:tc>
      </w:tr>
      <w:tr w:rsidR="00C55C21" w:rsidRPr="00C55C21" w14:paraId="0244A7A3"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605399EB" w14:textId="77777777" w:rsidR="00C55C21" w:rsidRPr="002866AB" w:rsidRDefault="00C55C21" w:rsidP="00C55C21">
            <w:pPr>
              <w:rPr>
                <w:sz w:val="20"/>
                <w:szCs w:val="20"/>
                <w:lang w:eastAsia="ru-RU"/>
              </w:rPr>
            </w:pPr>
            <w:r w:rsidRPr="002866AB">
              <w:rPr>
                <w:sz w:val="20"/>
                <w:szCs w:val="20"/>
                <w:lang w:eastAsia="ru-RU"/>
              </w:rPr>
              <w:t>4.1. Организационно-правовые мероприятия по энергосбережению и повышению энергетической эффективности</w:t>
            </w:r>
          </w:p>
        </w:tc>
      </w:tr>
      <w:tr w:rsidR="00C55C21" w:rsidRPr="00C55C21" w14:paraId="34176EF1"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EDFD4D6" w14:textId="77777777" w:rsidR="00C55C21" w:rsidRPr="002866AB" w:rsidRDefault="00C55C21" w:rsidP="00C55C21">
            <w:pPr>
              <w:rPr>
                <w:sz w:val="20"/>
                <w:szCs w:val="20"/>
                <w:lang w:eastAsia="ru-RU"/>
              </w:rPr>
            </w:pPr>
            <w:r w:rsidRPr="002866AB">
              <w:rPr>
                <w:sz w:val="20"/>
                <w:szCs w:val="20"/>
                <w:lang w:eastAsia="ru-RU"/>
              </w:rPr>
              <w:t>4.1.1.</w:t>
            </w:r>
          </w:p>
        </w:tc>
        <w:tc>
          <w:tcPr>
            <w:tcW w:w="3318" w:type="dxa"/>
            <w:vMerge w:val="restart"/>
            <w:tcBorders>
              <w:top w:val="nil"/>
              <w:left w:val="single" w:sz="4" w:space="0" w:color="auto"/>
              <w:bottom w:val="single" w:sz="8" w:space="0" w:color="000000"/>
              <w:right w:val="single" w:sz="4" w:space="0" w:color="auto"/>
            </w:tcBorders>
            <w:vAlign w:val="center"/>
            <w:hideMark/>
          </w:tcPr>
          <w:p w14:paraId="0BF4C733" w14:textId="77777777" w:rsidR="00C55C21" w:rsidRPr="002866AB" w:rsidRDefault="00C55C21" w:rsidP="00C55C21">
            <w:pPr>
              <w:jc w:val="center"/>
              <w:rPr>
                <w:sz w:val="20"/>
                <w:szCs w:val="20"/>
                <w:lang w:eastAsia="ru-RU"/>
              </w:rPr>
            </w:pPr>
            <w:r w:rsidRPr="002866AB">
              <w:rPr>
                <w:sz w:val="20"/>
                <w:szCs w:val="20"/>
                <w:lang w:eastAsia="ru-RU"/>
              </w:rPr>
              <w:t>Проведение мониторинга потребления ресурсов в системах наружного освещения, в которых установлены приборы учета</w:t>
            </w:r>
          </w:p>
        </w:tc>
        <w:tc>
          <w:tcPr>
            <w:tcW w:w="850" w:type="dxa"/>
            <w:tcBorders>
              <w:top w:val="nil"/>
              <w:left w:val="nil"/>
              <w:bottom w:val="single" w:sz="4" w:space="0" w:color="auto"/>
              <w:right w:val="nil"/>
            </w:tcBorders>
            <w:vAlign w:val="center"/>
            <w:hideMark/>
          </w:tcPr>
          <w:p w14:paraId="488AB58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C622F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DB570A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4AF94B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EE895A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BC226D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25829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B3F935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105420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1C21DC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EFDD12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A4CDD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1E4A5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BBE93B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935E82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CD691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207E06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3399D61"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457354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0A4E27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09118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970FF9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F0AD1A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D1A90B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F2DD50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C5167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9F0CF4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64D39D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BB03BE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2F5F39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08FB5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44475B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1657F3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A6FFF0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C45A5F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6FC01D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CE06A0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8507A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26D6A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A9B4DC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30465C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AC1458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3953BC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F227B0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D5ED6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201044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C0EB1D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AC8B9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18CD8A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35F1BD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2BCA76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98F28A6"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25968D4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BB59975"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0CCE2B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F23403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662F90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DF8A8B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76D0AD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D4485F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8D4E5C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A7F8C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A3E3E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0E4345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DB9C2D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A74203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4040E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AAF491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19483B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5C069A"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41768A8"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116D4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3E868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60676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0FEA90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4A77F6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8CEA68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AD726F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AFDB13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18521F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B73D78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620C3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204037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0F0683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7EF2B4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64B0637"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E762A8B" w14:textId="77777777" w:rsidR="00C55C21" w:rsidRPr="002866AB" w:rsidRDefault="00C55C21" w:rsidP="00C55C21">
            <w:pPr>
              <w:rPr>
                <w:sz w:val="20"/>
                <w:szCs w:val="20"/>
                <w:lang w:eastAsia="ru-RU"/>
              </w:rPr>
            </w:pPr>
            <w:r w:rsidRPr="002866AB">
              <w:rPr>
                <w:sz w:val="20"/>
                <w:szCs w:val="20"/>
                <w:lang w:eastAsia="ru-RU"/>
              </w:rPr>
              <w:t>4.2. Технические мероприятия по энергосбережению и повышению энергетической эффективности</w:t>
            </w:r>
          </w:p>
        </w:tc>
      </w:tr>
      <w:tr w:rsidR="00C55C21" w:rsidRPr="00C55C21" w14:paraId="6C9730D0"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73A3F27" w14:textId="77777777" w:rsidR="00C55C21" w:rsidRPr="002866AB" w:rsidRDefault="00C55C21" w:rsidP="00C55C21">
            <w:pPr>
              <w:rPr>
                <w:sz w:val="20"/>
                <w:szCs w:val="20"/>
                <w:lang w:eastAsia="ru-RU"/>
              </w:rPr>
            </w:pPr>
            <w:r w:rsidRPr="002866AB">
              <w:rPr>
                <w:sz w:val="20"/>
                <w:szCs w:val="20"/>
                <w:lang w:eastAsia="ru-RU"/>
              </w:rPr>
              <w:t>4.2.1.</w:t>
            </w:r>
          </w:p>
        </w:tc>
        <w:tc>
          <w:tcPr>
            <w:tcW w:w="3318" w:type="dxa"/>
            <w:vMerge w:val="restart"/>
            <w:tcBorders>
              <w:top w:val="nil"/>
              <w:left w:val="single" w:sz="4" w:space="0" w:color="auto"/>
              <w:bottom w:val="single" w:sz="8" w:space="0" w:color="000000"/>
              <w:right w:val="single" w:sz="4" w:space="0" w:color="auto"/>
            </w:tcBorders>
            <w:vAlign w:val="center"/>
            <w:hideMark/>
          </w:tcPr>
          <w:p w14:paraId="0095867A" w14:textId="77777777" w:rsidR="00C55C21" w:rsidRPr="002866AB" w:rsidRDefault="00C55C21" w:rsidP="00C55C21">
            <w:pPr>
              <w:jc w:val="center"/>
              <w:rPr>
                <w:sz w:val="20"/>
                <w:szCs w:val="20"/>
                <w:lang w:eastAsia="ru-RU"/>
              </w:rPr>
            </w:pPr>
            <w:r w:rsidRPr="002866AB">
              <w:rPr>
                <w:sz w:val="20"/>
                <w:szCs w:val="20"/>
                <w:lang w:eastAsia="ru-RU"/>
              </w:rPr>
              <w:t>Комплексная замена светильников с дуговыми ртутными лампами высокого давления на светодиодные светильники</w:t>
            </w:r>
          </w:p>
        </w:tc>
        <w:tc>
          <w:tcPr>
            <w:tcW w:w="850" w:type="dxa"/>
            <w:tcBorders>
              <w:top w:val="nil"/>
              <w:left w:val="nil"/>
              <w:bottom w:val="single" w:sz="4" w:space="0" w:color="auto"/>
              <w:right w:val="nil"/>
            </w:tcBorders>
            <w:vAlign w:val="center"/>
            <w:hideMark/>
          </w:tcPr>
          <w:p w14:paraId="0354987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F6AC6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53F8C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7CB2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8E921D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2C4E71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6E316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0E2497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286F4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E42FBD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AC3842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9B09B7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749D8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700115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8A6A86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8E01B5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F387AA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4C5F91D"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29F29A0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5B0C369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E9636B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3BDBC6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00F0D48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3216A34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nil"/>
            </w:tcBorders>
            <w:vAlign w:val="center"/>
            <w:hideMark/>
          </w:tcPr>
          <w:p w14:paraId="298298E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230F7E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BA22AA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74BE5F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5C1C59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05C606A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18FAE60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6C566EF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4AEB887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F90431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886DDE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8FCEC2C"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29FD1F5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6EA9024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4C979A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04C819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32143EB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4DB7E46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22C2140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A87AE8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12405F2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4A8ED4F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648C453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74475D9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70DF30B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3D5BDC6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0824319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9590C8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C6A377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1DE00E1"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CD4AA3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59361E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21F34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21EC6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1A67CE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B13673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26C728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4572063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266861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7231F23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1264975"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4DCAB6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0A854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4AF4BF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4011A4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1294DBB"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843C390"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7AB2173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D31AA1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558149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F1AE0E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534293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D1EB8B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EA211B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A8D5D7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5C48420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5B18DFA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449DC5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096F66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A77D6D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279AE8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FCD934B" w14:textId="77777777" w:rsidTr="00C55C21">
        <w:trPr>
          <w:trHeight w:val="330"/>
        </w:trPr>
        <w:tc>
          <w:tcPr>
            <w:tcW w:w="666" w:type="dxa"/>
            <w:vMerge w:val="restart"/>
            <w:tcBorders>
              <w:top w:val="nil"/>
              <w:left w:val="single" w:sz="8" w:space="0" w:color="auto"/>
              <w:bottom w:val="single" w:sz="8" w:space="0" w:color="000000"/>
              <w:right w:val="single" w:sz="4" w:space="0" w:color="auto"/>
            </w:tcBorders>
            <w:vAlign w:val="center"/>
            <w:hideMark/>
          </w:tcPr>
          <w:p w14:paraId="1897CCDD" w14:textId="77777777" w:rsidR="00C55C21" w:rsidRPr="002866AB" w:rsidRDefault="00C55C21" w:rsidP="00C55C21">
            <w:pPr>
              <w:rPr>
                <w:sz w:val="20"/>
                <w:szCs w:val="20"/>
                <w:lang w:eastAsia="ru-RU"/>
              </w:rPr>
            </w:pPr>
            <w:r w:rsidRPr="002866AB">
              <w:rPr>
                <w:sz w:val="20"/>
                <w:szCs w:val="20"/>
                <w:lang w:eastAsia="ru-RU"/>
              </w:rPr>
              <w:t>4.2.2.</w:t>
            </w:r>
          </w:p>
        </w:tc>
        <w:tc>
          <w:tcPr>
            <w:tcW w:w="3318" w:type="dxa"/>
            <w:vMerge w:val="restart"/>
            <w:tcBorders>
              <w:top w:val="nil"/>
              <w:left w:val="single" w:sz="4" w:space="0" w:color="auto"/>
              <w:bottom w:val="single" w:sz="8" w:space="0" w:color="000000"/>
              <w:right w:val="single" w:sz="4" w:space="0" w:color="auto"/>
            </w:tcBorders>
            <w:vAlign w:val="center"/>
            <w:hideMark/>
          </w:tcPr>
          <w:p w14:paraId="129AEA2B" w14:textId="77777777" w:rsidR="00C55C21" w:rsidRPr="002866AB" w:rsidRDefault="00C55C21" w:rsidP="00C55C21">
            <w:pPr>
              <w:jc w:val="center"/>
              <w:rPr>
                <w:sz w:val="20"/>
                <w:szCs w:val="20"/>
                <w:lang w:eastAsia="ru-RU"/>
              </w:rPr>
            </w:pPr>
            <w:r w:rsidRPr="002866AB">
              <w:rPr>
                <w:sz w:val="20"/>
                <w:szCs w:val="20"/>
                <w:lang w:eastAsia="ru-RU"/>
              </w:rPr>
              <w:t>Комплексная замена светильников с дуговыми ртутными лампами высокого давления на дуговые натриевые трубчатые лампы (при выделении % светильников данного типа в комплексной замене на светодиодные светильники)</w:t>
            </w:r>
          </w:p>
        </w:tc>
        <w:tc>
          <w:tcPr>
            <w:tcW w:w="850" w:type="dxa"/>
            <w:tcBorders>
              <w:top w:val="nil"/>
              <w:left w:val="nil"/>
              <w:bottom w:val="single" w:sz="4" w:space="0" w:color="auto"/>
              <w:right w:val="nil"/>
            </w:tcBorders>
            <w:vAlign w:val="center"/>
            <w:hideMark/>
          </w:tcPr>
          <w:p w14:paraId="5C1629B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94B57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A5E2E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317E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7C2BB0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48DA8E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9946F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E76BDC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5ADE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506388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AB33A6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8D382F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5531A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019C3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7681A8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210FC2B" w14:textId="77777777" w:rsidTr="00C55C21">
        <w:trPr>
          <w:trHeight w:val="330"/>
        </w:trPr>
        <w:tc>
          <w:tcPr>
            <w:tcW w:w="666" w:type="dxa"/>
            <w:vMerge/>
            <w:tcBorders>
              <w:top w:val="nil"/>
              <w:left w:val="single" w:sz="8" w:space="0" w:color="auto"/>
              <w:bottom w:val="single" w:sz="8" w:space="0" w:color="000000"/>
              <w:right w:val="single" w:sz="4" w:space="0" w:color="auto"/>
            </w:tcBorders>
            <w:vAlign w:val="center"/>
            <w:hideMark/>
          </w:tcPr>
          <w:p w14:paraId="2C98623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CFC93C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0BDEAD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0E656A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F9803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5C208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FBC5AA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7EE1B5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49B74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AD4AB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D15DA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A02287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FD7D09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56A563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B7A9E0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A0E2E4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D12B75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1B00782" w14:textId="77777777" w:rsidTr="00C55C21">
        <w:trPr>
          <w:trHeight w:val="330"/>
        </w:trPr>
        <w:tc>
          <w:tcPr>
            <w:tcW w:w="666" w:type="dxa"/>
            <w:vMerge/>
            <w:tcBorders>
              <w:top w:val="nil"/>
              <w:left w:val="single" w:sz="8" w:space="0" w:color="auto"/>
              <w:bottom w:val="single" w:sz="8" w:space="0" w:color="000000"/>
              <w:right w:val="single" w:sz="4" w:space="0" w:color="auto"/>
            </w:tcBorders>
            <w:vAlign w:val="center"/>
            <w:hideMark/>
          </w:tcPr>
          <w:p w14:paraId="20A6DCD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C73923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8BD9EA7"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D7C2F8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037429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302E68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151FDE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185F4E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B125E4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AB691F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90BA7D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F32085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D77D94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39D6B46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CD2F3A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3DA6EF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DE0BC9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0C44AAF" w14:textId="77777777" w:rsidTr="00C55C21">
        <w:trPr>
          <w:trHeight w:val="330"/>
        </w:trPr>
        <w:tc>
          <w:tcPr>
            <w:tcW w:w="666" w:type="dxa"/>
            <w:vMerge/>
            <w:tcBorders>
              <w:top w:val="nil"/>
              <w:left w:val="single" w:sz="8" w:space="0" w:color="auto"/>
              <w:bottom w:val="single" w:sz="8" w:space="0" w:color="000000"/>
              <w:right w:val="single" w:sz="4" w:space="0" w:color="auto"/>
            </w:tcBorders>
            <w:vAlign w:val="center"/>
            <w:hideMark/>
          </w:tcPr>
          <w:p w14:paraId="791CDC7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342C40E"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3682C9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E8499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01285A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19DF5A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3E5613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1CFE74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FE9712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49A5D81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A5F4FF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58C2C6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5D90F5C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D3215F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5812E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7D243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87878F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A83584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571D797"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B68A8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91ADE9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6DB25F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04C7B6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125FB60"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929622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3A62D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934488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5D0343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F7030D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E0F9D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816295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53D064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126046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E5025F4"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BDD8CFB" w14:textId="77777777" w:rsidR="00C55C21" w:rsidRPr="002866AB" w:rsidRDefault="00C55C21" w:rsidP="00C55C21">
            <w:pPr>
              <w:rPr>
                <w:sz w:val="20"/>
                <w:szCs w:val="20"/>
                <w:lang w:eastAsia="ru-RU"/>
              </w:rPr>
            </w:pPr>
            <w:r w:rsidRPr="002866AB">
              <w:rPr>
                <w:sz w:val="20"/>
                <w:szCs w:val="20"/>
                <w:lang w:eastAsia="ru-RU"/>
              </w:rPr>
              <w:t>4.2.3.</w:t>
            </w:r>
          </w:p>
        </w:tc>
        <w:tc>
          <w:tcPr>
            <w:tcW w:w="3318" w:type="dxa"/>
            <w:vMerge w:val="restart"/>
            <w:tcBorders>
              <w:top w:val="nil"/>
              <w:left w:val="single" w:sz="4" w:space="0" w:color="auto"/>
              <w:bottom w:val="single" w:sz="8" w:space="0" w:color="000000"/>
              <w:right w:val="single" w:sz="4" w:space="0" w:color="auto"/>
            </w:tcBorders>
            <w:vAlign w:val="center"/>
            <w:hideMark/>
          </w:tcPr>
          <w:p w14:paraId="0D764B15" w14:textId="77777777" w:rsidR="00C55C21" w:rsidRPr="002866AB" w:rsidRDefault="00C55C21" w:rsidP="00C55C21">
            <w:pPr>
              <w:jc w:val="center"/>
              <w:rPr>
                <w:sz w:val="20"/>
                <w:szCs w:val="20"/>
                <w:lang w:eastAsia="ru-RU"/>
              </w:rPr>
            </w:pPr>
            <w:r w:rsidRPr="002866AB">
              <w:rPr>
                <w:sz w:val="20"/>
                <w:szCs w:val="20"/>
                <w:lang w:eastAsia="ru-RU"/>
              </w:rPr>
              <w:t>Установка (замена) узлов учета электрической энергии в системах уличного освещения</w:t>
            </w:r>
          </w:p>
        </w:tc>
        <w:tc>
          <w:tcPr>
            <w:tcW w:w="850" w:type="dxa"/>
            <w:tcBorders>
              <w:top w:val="nil"/>
              <w:left w:val="nil"/>
              <w:bottom w:val="single" w:sz="4" w:space="0" w:color="auto"/>
              <w:right w:val="nil"/>
            </w:tcBorders>
            <w:vAlign w:val="center"/>
            <w:hideMark/>
          </w:tcPr>
          <w:p w14:paraId="0E2B2C9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95952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B2553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E7C53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29B857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35C737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CC63D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20E4A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EFC4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D472FA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EFBB99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A0B97D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9CDFA8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E11404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6DB837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0A1AEBB"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3CCEFD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81AAC2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24C31B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01BD42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6A6CF7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7290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E1B914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2A0DE9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087BDC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288C90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495A2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B996F0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845AAE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3BA127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4645C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94D617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8A1C22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12006D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5B8F2A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340FB4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EF3E01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CE8359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35C78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D89E1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D91B79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A3D406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ADC5E6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31E44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B3B726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2A005B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008683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D93EAC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EA320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3161B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21DED2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5D1B41A"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24B4961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EEDEA16"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83A14A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737092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56730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2AD36E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A21080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03CC30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61324B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77417E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BC7000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C59862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17B7BA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942889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87EA5B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DA7C1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7BB41A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274646F"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8F71187"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96837D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E331E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A16B3F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40319D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6034AC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757E5C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021682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49DCF5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25277A8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694293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CFE083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88DC26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166D70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153446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BDDB322"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363DCC91" w14:textId="77777777" w:rsidR="00C55C21" w:rsidRPr="002866AB" w:rsidRDefault="00C55C21" w:rsidP="00C55C21">
            <w:pPr>
              <w:jc w:val="center"/>
              <w:rPr>
                <w:b/>
                <w:bCs/>
                <w:sz w:val="20"/>
                <w:szCs w:val="20"/>
                <w:lang w:eastAsia="ru-RU"/>
              </w:rPr>
            </w:pPr>
            <w:r w:rsidRPr="002866AB">
              <w:rPr>
                <w:b/>
                <w:bCs/>
                <w:sz w:val="20"/>
                <w:szCs w:val="20"/>
                <w:lang w:eastAsia="ru-RU"/>
              </w:rPr>
              <w:t>5.      Мероприятия, направленные на энергосбережение и повышение энергетической эффективности в коммунальном комплексе**</w:t>
            </w:r>
          </w:p>
        </w:tc>
      </w:tr>
      <w:tr w:rsidR="00C55C21" w:rsidRPr="00C55C21" w14:paraId="1C5212C4" w14:textId="77777777" w:rsidTr="00C55C21">
        <w:trPr>
          <w:trHeight w:val="34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32E251A" w14:textId="77777777" w:rsidR="00C55C21" w:rsidRPr="002866AB" w:rsidRDefault="00C55C21" w:rsidP="00C55C21">
            <w:pPr>
              <w:rPr>
                <w:sz w:val="20"/>
                <w:szCs w:val="20"/>
                <w:lang w:eastAsia="ru-RU"/>
              </w:rPr>
            </w:pPr>
            <w:r w:rsidRPr="002866AB">
              <w:rPr>
                <w:sz w:val="20"/>
                <w:szCs w:val="20"/>
                <w:lang w:eastAsia="ru-RU"/>
              </w:rPr>
              <w:t>5.1. Организационно-правовые мероприятия по энергосбережению и повышению энергетической эффективности</w:t>
            </w:r>
          </w:p>
        </w:tc>
      </w:tr>
      <w:tr w:rsidR="00C55C21" w:rsidRPr="00C55C21" w14:paraId="519C9AF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3A6A527" w14:textId="77777777" w:rsidR="00C55C21" w:rsidRPr="002866AB" w:rsidRDefault="00C55C21" w:rsidP="00C55C21">
            <w:pPr>
              <w:rPr>
                <w:sz w:val="20"/>
                <w:szCs w:val="20"/>
                <w:lang w:eastAsia="ru-RU"/>
              </w:rPr>
            </w:pPr>
            <w:r w:rsidRPr="002866AB">
              <w:rPr>
                <w:sz w:val="20"/>
                <w:szCs w:val="20"/>
                <w:lang w:eastAsia="ru-RU"/>
              </w:rPr>
              <w:t>5.1.1.</w:t>
            </w:r>
          </w:p>
        </w:tc>
        <w:tc>
          <w:tcPr>
            <w:tcW w:w="3318" w:type="dxa"/>
            <w:vMerge w:val="restart"/>
            <w:tcBorders>
              <w:top w:val="nil"/>
              <w:left w:val="single" w:sz="4" w:space="0" w:color="auto"/>
              <w:bottom w:val="single" w:sz="8" w:space="0" w:color="000000"/>
              <w:right w:val="single" w:sz="4" w:space="0" w:color="auto"/>
            </w:tcBorders>
            <w:vAlign w:val="center"/>
            <w:hideMark/>
          </w:tcPr>
          <w:p w14:paraId="7B1A7945" w14:textId="77777777" w:rsidR="00C55C21" w:rsidRPr="002866AB" w:rsidRDefault="00C55C21" w:rsidP="00C55C21">
            <w:pPr>
              <w:jc w:val="center"/>
              <w:rPr>
                <w:sz w:val="20"/>
                <w:szCs w:val="20"/>
                <w:lang w:eastAsia="ru-RU"/>
              </w:rPr>
            </w:pPr>
            <w:r w:rsidRPr="002866AB">
              <w:rPr>
                <w:sz w:val="20"/>
                <w:szCs w:val="20"/>
                <w:lang w:eastAsia="ru-RU"/>
              </w:rPr>
              <w:t>Разработка, принятие программ энергосбережения и повышения энергетической эффективности на предприятиях коммунального комплекса</w:t>
            </w:r>
          </w:p>
        </w:tc>
        <w:tc>
          <w:tcPr>
            <w:tcW w:w="850" w:type="dxa"/>
            <w:tcBorders>
              <w:top w:val="nil"/>
              <w:left w:val="nil"/>
              <w:bottom w:val="single" w:sz="4" w:space="0" w:color="auto"/>
              <w:right w:val="nil"/>
            </w:tcBorders>
            <w:vAlign w:val="center"/>
            <w:hideMark/>
          </w:tcPr>
          <w:p w14:paraId="41AB3D6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1609E6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2AA599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C3B02B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EE3132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86354E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5BDEF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888F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BEB854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563D8A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27AF71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2666D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E714B1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B5A3E8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01E332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864B20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FF2844B"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5CA2DC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84B00F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06FC2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A7C84B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5FB59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6B510C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B520AB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5721FE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63F439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4104A0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FF3B58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38883A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72F050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1E04D8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50A530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81F6B5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9348C3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A0DB75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B3E67E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425F69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F7102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D6A68B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64073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1A6426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24F451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61A2FA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5A2677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268259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077A24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89A022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7520D2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1D06FB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45ACB6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A3A49F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0CC7E1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FF484C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297B6B8"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3149693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6855470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A93BE2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0F29E6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6B2E2A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47AD09D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45F49E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6A32A1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1C9281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B8E7B0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413461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273B15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B668B0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7EF74A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685A71C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376FE4B"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00F2B06"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10F2753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086EE4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370284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0C7249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02D43A3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2C9CC5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32AFD0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DD94C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44D97F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1FCB011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9F4E76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35F434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08A4A5E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F7C6D3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4BF0403"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706743E" w14:textId="77777777" w:rsidR="00C55C21" w:rsidRPr="002866AB" w:rsidRDefault="00C55C21" w:rsidP="00C55C21">
            <w:pPr>
              <w:rPr>
                <w:sz w:val="20"/>
                <w:szCs w:val="20"/>
                <w:lang w:eastAsia="ru-RU"/>
              </w:rPr>
            </w:pPr>
            <w:r w:rsidRPr="002866AB">
              <w:rPr>
                <w:sz w:val="20"/>
                <w:szCs w:val="20"/>
                <w:lang w:eastAsia="ru-RU"/>
              </w:rPr>
              <w:t>5.1.2.</w:t>
            </w:r>
          </w:p>
        </w:tc>
        <w:tc>
          <w:tcPr>
            <w:tcW w:w="3318" w:type="dxa"/>
            <w:vMerge w:val="restart"/>
            <w:tcBorders>
              <w:top w:val="nil"/>
              <w:left w:val="single" w:sz="4" w:space="0" w:color="auto"/>
              <w:bottom w:val="single" w:sz="8" w:space="0" w:color="000000"/>
              <w:right w:val="single" w:sz="4" w:space="0" w:color="auto"/>
            </w:tcBorders>
            <w:vAlign w:val="center"/>
            <w:hideMark/>
          </w:tcPr>
          <w:p w14:paraId="6DA61EB3" w14:textId="77777777" w:rsidR="00C55C21" w:rsidRPr="002866AB" w:rsidRDefault="00C55C21" w:rsidP="00C55C21">
            <w:pPr>
              <w:jc w:val="center"/>
              <w:rPr>
                <w:sz w:val="20"/>
                <w:szCs w:val="20"/>
                <w:lang w:eastAsia="ru-RU"/>
              </w:rPr>
            </w:pPr>
            <w:r w:rsidRPr="002866AB">
              <w:rPr>
                <w:sz w:val="20"/>
                <w:szCs w:val="20"/>
                <w:lang w:eastAsia="ru-RU"/>
              </w:rPr>
              <w:t>Обеспечение доступа потребителей к информации по энергосбережению</w:t>
            </w:r>
          </w:p>
        </w:tc>
        <w:tc>
          <w:tcPr>
            <w:tcW w:w="850" w:type="dxa"/>
            <w:tcBorders>
              <w:top w:val="nil"/>
              <w:left w:val="nil"/>
              <w:bottom w:val="single" w:sz="4" w:space="0" w:color="auto"/>
              <w:right w:val="nil"/>
            </w:tcBorders>
            <w:vAlign w:val="center"/>
            <w:hideMark/>
          </w:tcPr>
          <w:p w14:paraId="18F4B15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E450BD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9E3DC6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58BE06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22C4F4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8E9D61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DC824C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36AA2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62A49D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F5EEB3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7723C0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474AD7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B302D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251AE8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2A1657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891E2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F09C93E"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57A4DC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006A7A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A5B96A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6AE5ED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A79AC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8CE680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178B04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E104DD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2862E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0B5D41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A960E3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9AB08D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717F5C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E11404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6DB37F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2FEA83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DCB5042"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D55960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76973A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3873AF8"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5EDF96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58514C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D7AA0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462E3E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0CD421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D6E841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3CF39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FCEA23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531F6E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8DA4E2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9F5955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D6E527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C5F6E3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414D21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1AC13D3"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BD2C06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F2C13C0"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8FE689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430054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EAD402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783837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566D6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DAEE83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6A0F9F5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4615F5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69475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87C40B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71CA7FF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009D2E3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29036A1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30AF53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566D142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919AFB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181560D"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49CF06B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26426E9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5D990F8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53F4F61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7790F670"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0F4B281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514DC88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011E8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39FE8B3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752E90F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167B6B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17E959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6E2D28E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55870D6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50D392F"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975BE2B" w14:textId="77777777" w:rsidR="00C55C21" w:rsidRPr="002866AB" w:rsidRDefault="00C55C21" w:rsidP="00C55C21">
            <w:pPr>
              <w:rPr>
                <w:sz w:val="20"/>
                <w:szCs w:val="20"/>
                <w:lang w:eastAsia="ru-RU"/>
              </w:rPr>
            </w:pPr>
            <w:r w:rsidRPr="002866AB">
              <w:rPr>
                <w:sz w:val="20"/>
                <w:szCs w:val="20"/>
                <w:lang w:eastAsia="ru-RU"/>
              </w:rPr>
              <w:t xml:space="preserve">5.2. Технические мероприятия по энергосбережению и повышению энергетической эффективности на объектах коммунального комплекса </w:t>
            </w:r>
          </w:p>
        </w:tc>
      </w:tr>
      <w:tr w:rsidR="00C55C21" w:rsidRPr="00C55C21" w14:paraId="46599BF3" w14:textId="77777777" w:rsidTr="00C55C21">
        <w:trPr>
          <w:trHeight w:val="270"/>
        </w:trPr>
        <w:tc>
          <w:tcPr>
            <w:tcW w:w="15104" w:type="dxa"/>
            <w:gridSpan w:val="17"/>
            <w:tcBorders>
              <w:top w:val="single" w:sz="8" w:space="0" w:color="auto"/>
              <w:left w:val="single" w:sz="8" w:space="0" w:color="auto"/>
              <w:bottom w:val="single" w:sz="4" w:space="0" w:color="auto"/>
              <w:right w:val="single" w:sz="4" w:space="0" w:color="auto"/>
            </w:tcBorders>
            <w:vAlign w:val="center"/>
            <w:hideMark/>
          </w:tcPr>
          <w:p w14:paraId="07579772" w14:textId="77777777" w:rsidR="00C55C21" w:rsidRPr="002866AB" w:rsidRDefault="00C55C21" w:rsidP="00C55C21">
            <w:pPr>
              <w:rPr>
                <w:sz w:val="20"/>
                <w:szCs w:val="20"/>
                <w:lang w:eastAsia="ru-RU"/>
              </w:rPr>
            </w:pPr>
            <w:r w:rsidRPr="002866AB">
              <w:rPr>
                <w:sz w:val="20"/>
                <w:szCs w:val="20"/>
                <w:lang w:eastAsia="ru-RU"/>
              </w:rPr>
              <w:t>Учет энергетических ресурсов</w:t>
            </w:r>
          </w:p>
        </w:tc>
      </w:tr>
      <w:tr w:rsidR="00C55C21" w:rsidRPr="00C55C21" w14:paraId="7E559E5B" w14:textId="77777777" w:rsidTr="00C55C21">
        <w:trPr>
          <w:trHeight w:val="25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76C08135" w14:textId="77777777" w:rsidR="00C55C21" w:rsidRPr="002866AB" w:rsidRDefault="00C55C21" w:rsidP="00C55C21">
            <w:pPr>
              <w:rPr>
                <w:sz w:val="20"/>
                <w:szCs w:val="20"/>
                <w:lang w:eastAsia="ru-RU"/>
              </w:rPr>
            </w:pPr>
            <w:r w:rsidRPr="002866AB">
              <w:rPr>
                <w:sz w:val="20"/>
                <w:szCs w:val="20"/>
                <w:lang w:eastAsia="ru-RU"/>
              </w:rPr>
              <w:t>5.2.1.</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5229B67A" w14:textId="77777777" w:rsidR="00C55C21" w:rsidRPr="002866AB" w:rsidRDefault="00C55C21" w:rsidP="00C55C21">
            <w:pPr>
              <w:jc w:val="center"/>
              <w:rPr>
                <w:sz w:val="20"/>
                <w:szCs w:val="20"/>
                <w:lang w:eastAsia="ru-RU"/>
              </w:rPr>
            </w:pPr>
            <w:r w:rsidRPr="002866AB">
              <w:rPr>
                <w:sz w:val="20"/>
                <w:szCs w:val="20"/>
                <w:lang w:eastAsia="ru-RU"/>
              </w:rPr>
              <w:t>Установка систем автоматизированного учета потребления электрической энергии по прочим потребителям, в том числе:</w:t>
            </w:r>
          </w:p>
        </w:tc>
        <w:tc>
          <w:tcPr>
            <w:tcW w:w="850" w:type="dxa"/>
            <w:tcBorders>
              <w:top w:val="single" w:sz="4" w:space="0" w:color="auto"/>
              <w:left w:val="nil"/>
              <w:bottom w:val="single" w:sz="4" w:space="0" w:color="auto"/>
              <w:right w:val="nil"/>
            </w:tcBorders>
            <w:vAlign w:val="center"/>
            <w:hideMark/>
          </w:tcPr>
          <w:p w14:paraId="254A59A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305D8A9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F9AD4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41E6095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310138A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6E6532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1D10D0C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2925C1A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881E97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AE6925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1A88BCB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0ABD942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25E9487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18D4B0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248430E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1910A86"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5A8FF7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F5E0201"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47F9E8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EF27E4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7E3820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E00E3C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32FCFF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C4B16A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7B17E5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F483F0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A783B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27564A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CA2BAE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9E8E2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651836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02AD15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5AE0F6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1E708A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44DB46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40EF232"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1C6E17A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468EDB1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17868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34B4B0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A8B451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7BE701A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68379CF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388D913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A08AA8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29828B5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1028F02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0D912C8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156631A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C8AA7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E3F6A8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6D26DB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742A975"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36BC45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285851D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5F477D5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4A0583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664CEC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45DAD3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8CAF9A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DD8AAB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C197AD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88AF7A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64AADA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39F5F66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BF9BEF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720718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2B154A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808DB5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B0C0D9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61C7132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D361EE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04B463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2D0EF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4871E2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1E9BBBD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783125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A641D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DD34F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EAD843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1B64BB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9843A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0CAB3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B54C3A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DE310E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8FF2F57"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8731381" w14:textId="77777777" w:rsidR="00C55C21" w:rsidRPr="002866AB" w:rsidRDefault="00C55C21" w:rsidP="00C55C21">
            <w:pPr>
              <w:rPr>
                <w:sz w:val="20"/>
                <w:szCs w:val="20"/>
                <w:lang w:eastAsia="ru-RU"/>
              </w:rPr>
            </w:pPr>
            <w:r w:rsidRPr="002866AB">
              <w:rPr>
                <w:sz w:val="20"/>
                <w:szCs w:val="20"/>
                <w:lang w:eastAsia="ru-RU"/>
              </w:rPr>
              <w:t>5.2.2.</w:t>
            </w:r>
          </w:p>
        </w:tc>
        <w:tc>
          <w:tcPr>
            <w:tcW w:w="3318" w:type="dxa"/>
            <w:vMerge w:val="restart"/>
            <w:tcBorders>
              <w:top w:val="nil"/>
              <w:left w:val="single" w:sz="4" w:space="0" w:color="auto"/>
              <w:bottom w:val="single" w:sz="8" w:space="0" w:color="000000"/>
              <w:right w:val="single" w:sz="4" w:space="0" w:color="auto"/>
            </w:tcBorders>
            <w:vAlign w:val="center"/>
            <w:hideMark/>
          </w:tcPr>
          <w:p w14:paraId="71C02309" w14:textId="77777777" w:rsidR="00C55C21" w:rsidRPr="002866AB" w:rsidRDefault="00C55C21" w:rsidP="00C55C21">
            <w:pPr>
              <w:jc w:val="center"/>
              <w:rPr>
                <w:sz w:val="20"/>
                <w:szCs w:val="20"/>
                <w:lang w:eastAsia="ru-RU"/>
              </w:rPr>
            </w:pPr>
            <w:r w:rsidRPr="002866AB">
              <w:rPr>
                <w:sz w:val="20"/>
                <w:szCs w:val="20"/>
                <w:lang w:eastAsia="ru-RU"/>
              </w:rPr>
              <w:t>Установка (замена) тепловых счетчиков на объектах коммунального комплекса, в том числе:</w:t>
            </w:r>
          </w:p>
        </w:tc>
        <w:tc>
          <w:tcPr>
            <w:tcW w:w="850" w:type="dxa"/>
            <w:tcBorders>
              <w:top w:val="nil"/>
              <w:left w:val="nil"/>
              <w:bottom w:val="single" w:sz="4" w:space="0" w:color="auto"/>
              <w:right w:val="nil"/>
            </w:tcBorders>
            <w:vAlign w:val="center"/>
            <w:hideMark/>
          </w:tcPr>
          <w:p w14:paraId="730D151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7EFFB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97560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4CCCC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FC6537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67C6CC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E66981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0E4827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96D00B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5C15A4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5B0271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1D754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CC501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CC97DC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8EBCC0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553331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0C7EDA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0F5F43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6A6D12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8B374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779F1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C3640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854E74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C3A8AC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CE9EBC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06E6B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4CDE7E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A455DB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228C0B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076362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20736F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9D3F3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3314C9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A7B4DE2"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3DAC53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ACD28C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BA2F52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5A380E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C941BE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8FFDA9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71B2F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6EC6F7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77D4D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D10FC1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FA495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7F5820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089727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3F96D7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2E8479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40F46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91F8D4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673D14F"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5767AB5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F2448EC"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E0E614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8B779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1ADA1D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D27060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D1E3E1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C40B72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9BEE88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2BEB2D9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8414D6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7C42534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782EC3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4ACF7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A93B3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F6A23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45D34E6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8307AB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431A243"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6F2AA0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1622F5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EBEDC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B0D729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0DF29CD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F78D47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497B3DE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801D5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9678303"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319CDD3"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7FF9F94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33DD32F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7FA339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6499B7E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8F4680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6E0DD53" w14:textId="77777777" w:rsidR="00C55C21" w:rsidRPr="002866AB" w:rsidRDefault="00C55C21" w:rsidP="00C55C21">
            <w:pPr>
              <w:rPr>
                <w:sz w:val="20"/>
                <w:szCs w:val="20"/>
                <w:lang w:eastAsia="ru-RU"/>
              </w:rPr>
            </w:pPr>
            <w:r w:rsidRPr="002866AB">
              <w:rPr>
                <w:sz w:val="20"/>
                <w:szCs w:val="20"/>
                <w:lang w:eastAsia="ru-RU"/>
              </w:rPr>
              <w:t>5.2.3.</w:t>
            </w:r>
          </w:p>
        </w:tc>
        <w:tc>
          <w:tcPr>
            <w:tcW w:w="3318" w:type="dxa"/>
            <w:vMerge w:val="restart"/>
            <w:tcBorders>
              <w:top w:val="nil"/>
              <w:left w:val="single" w:sz="4" w:space="0" w:color="auto"/>
              <w:bottom w:val="single" w:sz="8" w:space="0" w:color="000000"/>
              <w:right w:val="single" w:sz="4" w:space="0" w:color="auto"/>
            </w:tcBorders>
            <w:vAlign w:val="center"/>
            <w:hideMark/>
          </w:tcPr>
          <w:p w14:paraId="2B97BC5A" w14:textId="77777777" w:rsidR="00C55C21" w:rsidRPr="002866AB" w:rsidRDefault="00C55C21" w:rsidP="00C55C21">
            <w:pPr>
              <w:jc w:val="center"/>
              <w:rPr>
                <w:sz w:val="20"/>
                <w:szCs w:val="20"/>
                <w:lang w:eastAsia="ru-RU"/>
              </w:rPr>
            </w:pPr>
            <w:r w:rsidRPr="002866AB">
              <w:rPr>
                <w:sz w:val="20"/>
                <w:szCs w:val="20"/>
                <w:lang w:eastAsia="ru-RU"/>
              </w:rPr>
              <w:t>Установка (замена) приборов учета потребления воды и реконструкция вводов здания</w:t>
            </w:r>
          </w:p>
        </w:tc>
        <w:tc>
          <w:tcPr>
            <w:tcW w:w="850" w:type="dxa"/>
            <w:tcBorders>
              <w:top w:val="nil"/>
              <w:left w:val="nil"/>
              <w:bottom w:val="single" w:sz="4" w:space="0" w:color="auto"/>
              <w:right w:val="nil"/>
            </w:tcBorders>
            <w:vAlign w:val="center"/>
            <w:hideMark/>
          </w:tcPr>
          <w:p w14:paraId="7721A4A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0B5AFD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526E48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019F5B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EF381A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EC1FBA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2DEEAB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CDE394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449373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7D8C0C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16967B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13BDB3C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FA58A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CBBF1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11F4DB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918D9B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348920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2166E7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198518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B7C656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4B3D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9332D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51347F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FBC95F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0D2DAC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4201CC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EFCA3E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D28DC2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3930BD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B3A86C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F527A2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A252A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EEB6F4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C1B1E96"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96478E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E7E02D6"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33FC74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0CD9CA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B00929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005249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0599E5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91CD94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2C981A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77F578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B4DC5E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1AE5CC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9291B2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90456A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67C41B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7F1100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6007F2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A298277"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771406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EC07613"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87E9BC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C2A27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84145F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B268D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100970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EAFE827"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D69E18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1FCFAB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12A10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75BC3B5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513D1EB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0D14A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81FE9B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B5525C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C984F5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4EB630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57F0DC9"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1640A9E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9C3644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7EBC63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B1F5F6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D9BDA31"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F0E799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95B965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9A40E9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5D1193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1C122B5"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95D376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5823F08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75CEE05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C80D15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CDF9EE9"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543B3E7" w14:textId="77777777" w:rsidR="00C55C21" w:rsidRPr="002866AB" w:rsidRDefault="00C55C21" w:rsidP="00C55C21">
            <w:pPr>
              <w:rPr>
                <w:sz w:val="20"/>
                <w:szCs w:val="20"/>
                <w:lang w:eastAsia="ru-RU"/>
              </w:rPr>
            </w:pPr>
            <w:r w:rsidRPr="002866AB">
              <w:rPr>
                <w:sz w:val="20"/>
                <w:szCs w:val="20"/>
                <w:lang w:eastAsia="ru-RU"/>
              </w:rPr>
              <w:t>5.2.4.</w:t>
            </w:r>
          </w:p>
        </w:tc>
        <w:tc>
          <w:tcPr>
            <w:tcW w:w="3318" w:type="dxa"/>
            <w:vMerge w:val="restart"/>
            <w:tcBorders>
              <w:top w:val="nil"/>
              <w:left w:val="single" w:sz="4" w:space="0" w:color="auto"/>
              <w:bottom w:val="single" w:sz="8" w:space="0" w:color="000000"/>
              <w:right w:val="single" w:sz="4" w:space="0" w:color="auto"/>
            </w:tcBorders>
            <w:vAlign w:val="center"/>
            <w:hideMark/>
          </w:tcPr>
          <w:p w14:paraId="31597804" w14:textId="77777777" w:rsidR="00C55C21" w:rsidRPr="002866AB" w:rsidRDefault="00C55C21" w:rsidP="00C55C21">
            <w:pPr>
              <w:jc w:val="center"/>
              <w:rPr>
                <w:sz w:val="20"/>
                <w:szCs w:val="20"/>
                <w:lang w:eastAsia="ru-RU"/>
              </w:rPr>
            </w:pPr>
            <w:r w:rsidRPr="002866AB">
              <w:rPr>
                <w:sz w:val="20"/>
                <w:szCs w:val="20"/>
                <w:lang w:eastAsia="ru-RU"/>
              </w:rPr>
              <w:t xml:space="preserve">Установка (замена) приборов учета подаваемой в сеть водопроводной </w:t>
            </w:r>
            <w:r w:rsidRPr="002866AB">
              <w:rPr>
                <w:sz w:val="20"/>
                <w:szCs w:val="20"/>
                <w:lang w:eastAsia="ru-RU"/>
              </w:rPr>
              <w:lastRenderedPageBreak/>
              <w:t xml:space="preserve">воды по всем водопроводным системам </w:t>
            </w:r>
          </w:p>
        </w:tc>
        <w:tc>
          <w:tcPr>
            <w:tcW w:w="850" w:type="dxa"/>
            <w:tcBorders>
              <w:top w:val="nil"/>
              <w:left w:val="nil"/>
              <w:bottom w:val="single" w:sz="4" w:space="0" w:color="auto"/>
              <w:right w:val="nil"/>
            </w:tcBorders>
            <w:vAlign w:val="center"/>
            <w:hideMark/>
          </w:tcPr>
          <w:p w14:paraId="505DF5C9"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3FAB130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106132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11921E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C35410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20C7B4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3E2B1B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AC82E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CB9CFE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F6912F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D08EC3C"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A5BB29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ADED07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0F0A3B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AC4D9A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04C0A1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9E01B0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57A835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80E3EC3"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58A664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98193E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B14831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F54E8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9D2C76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639320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B42294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436CC6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54D7BE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897A5A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CBC171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6CDE7F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44944E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9E4242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92D3E1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02CF6D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8067D0E"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BF871F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5387EB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3634ED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3D34AD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BEB0C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351F1E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9BA3F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92E723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5E175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553C32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9732DD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32B2C6E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F8498E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CEAB6B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370CB2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F155075"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77B43D1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899814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1401C23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228357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3CBF4F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28188F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E7122E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755505A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59C7D78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2A41E7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D32E0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3E608B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AE80BF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320269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3759EF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25F317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8FA22C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720BAE1"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FBC97BC"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115CB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C23732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705604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44B7E1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F30898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418C5B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566479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FD434B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AF7C6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E85CFF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E87558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8E9C58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B4AEA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640FA458"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E1BC4FB" w14:textId="77777777" w:rsidTr="00C55C21">
        <w:trPr>
          <w:trHeight w:val="27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DAE2DB1" w14:textId="77777777" w:rsidR="00C55C21" w:rsidRPr="002866AB" w:rsidRDefault="00C55C21" w:rsidP="00C55C21">
            <w:pPr>
              <w:rPr>
                <w:sz w:val="20"/>
                <w:szCs w:val="20"/>
                <w:lang w:eastAsia="ru-RU"/>
              </w:rPr>
            </w:pPr>
            <w:r w:rsidRPr="002866AB">
              <w:rPr>
                <w:sz w:val="20"/>
                <w:szCs w:val="20"/>
                <w:lang w:eastAsia="ru-RU"/>
              </w:rPr>
              <w:t>Проведение энергоаудитов и составление энергетических паспортов по объектам коммунального комплекса*****</w:t>
            </w:r>
          </w:p>
        </w:tc>
      </w:tr>
      <w:tr w:rsidR="00C55C21" w:rsidRPr="00C55C21" w14:paraId="4DF0D2A3" w14:textId="77777777" w:rsidTr="00C55C21">
        <w:trPr>
          <w:trHeight w:val="390"/>
        </w:trPr>
        <w:tc>
          <w:tcPr>
            <w:tcW w:w="666" w:type="dxa"/>
            <w:vMerge w:val="restart"/>
            <w:tcBorders>
              <w:top w:val="nil"/>
              <w:left w:val="single" w:sz="8" w:space="0" w:color="auto"/>
              <w:bottom w:val="single" w:sz="8" w:space="0" w:color="000000"/>
              <w:right w:val="single" w:sz="4" w:space="0" w:color="auto"/>
            </w:tcBorders>
            <w:vAlign w:val="center"/>
            <w:hideMark/>
          </w:tcPr>
          <w:p w14:paraId="7A609750" w14:textId="77777777" w:rsidR="00C55C21" w:rsidRPr="002866AB" w:rsidRDefault="00C55C21" w:rsidP="00C55C21">
            <w:pPr>
              <w:rPr>
                <w:sz w:val="20"/>
                <w:szCs w:val="20"/>
                <w:lang w:eastAsia="ru-RU"/>
              </w:rPr>
            </w:pPr>
            <w:r w:rsidRPr="002866AB">
              <w:rPr>
                <w:sz w:val="20"/>
                <w:szCs w:val="20"/>
                <w:lang w:eastAsia="ru-RU"/>
              </w:rPr>
              <w:t>5.2.5.</w:t>
            </w:r>
          </w:p>
        </w:tc>
        <w:tc>
          <w:tcPr>
            <w:tcW w:w="3318" w:type="dxa"/>
            <w:vMerge w:val="restart"/>
            <w:tcBorders>
              <w:top w:val="nil"/>
              <w:left w:val="single" w:sz="4" w:space="0" w:color="auto"/>
              <w:bottom w:val="single" w:sz="8" w:space="0" w:color="000000"/>
              <w:right w:val="single" w:sz="4" w:space="0" w:color="auto"/>
            </w:tcBorders>
            <w:vAlign w:val="center"/>
            <w:hideMark/>
          </w:tcPr>
          <w:p w14:paraId="6699D8DD" w14:textId="77777777" w:rsidR="00C55C21" w:rsidRPr="002866AB" w:rsidRDefault="00C55C21" w:rsidP="00C55C21">
            <w:pPr>
              <w:jc w:val="center"/>
              <w:rPr>
                <w:sz w:val="20"/>
                <w:szCs w:val="20"/>
                <w:lang w:eastAsia="ru-RU"/>
              </w:rPr>
            </w:pPr>
            <w:r w:rsidRPr="002866AB">
              <w:rPr>
                <w:sz w:val="20"/>
                <w:szCs w:val="20"/>
                <w:lang w:eastAsia="ru-RU"/>
              </w:rPr>
              <w:t>Организация и проведение энергетических обследований, составление энергетических паспортов объектов коммунальной инфраструктуры (далее – не реже одного раза в пять лет), в том числе в сфере теплоснабжения, в сфере электроснабжения, в сфере газоснабжения, в сфере водоснабжения и водоотведения</w:t>
            </w:r>
          </w:p>
        </w:tc>
        <w:tc>
          <w:tcPr>
            <w:tcW w:w="850" w:type="dxa"/>
            <w:tcBorders>
              <w:top w:val="nil"/>
              <w:left w:val="nil"/>
              <w:bottom w:val="single" w:sz="4" w:space="0" w:color="auto"/>
              <w:right w:val="nil"/>
            </w:tcBorders>
            <w:vAlign w:val="center"/>
            <w:hideMark/>
          </w:tcPr>
          <w:p w14:paraId="3721796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A3BBD4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0D8807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CC4455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0A60A94"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CF0B68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9974AA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C1710C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BEB79A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3A71A4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CA87741"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5F3C17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350FB2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4C088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94BD9D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674234" w14:textId="77777777" w:rsidTr="00C55C21">
        <w:trPr>
          <w:trHeight w:val="390"/>
        </w:trPr>
        <w:tc>
          <w:tcPr>
            <w:tcW w:w="666" w:type="dxa"/>
            <w:vMerge/>
            <w:tcBorders>
              <w:top w:val="nil"/>
              <w:left w:val="single" w:sz="8" w:space="0" w:color="auto"/>
              <w:bottom w:val="single" w:sz="8" w:space="0" w:color="000000"/>
              <w:right w:val="single" w:sz="4" w:space="0" w:color="auto"/>
            </w:tcBorders>
            <w:vAlign w:val="center"/>
            <w:hideMark/>
          </w:tcPr>
          <w:p w14:paraId="2ACDA6A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E7E728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3FBE761"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1E83B4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536A76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CC0CC0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B5FBF1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332EF69"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417540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DFE816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7B84C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455E80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EB3D58B"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41436C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68523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CC187C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781ECD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BAD8FDB" w14:textId="77777777" w:rsidTr="00C55C21">
        <w:trPr>
          <w:trHeight w:val="390"/>
        </w:trPr>
        <w:tc>
          <w:tcPr>
            <w:tcW w:w="666" w:type="dxa"/>
            <w:vMerge/>
            <w:tcBorders>
              <w:top w:val="nil"/>
              <w:left w:val="single" w:sz="8" w:space="0" w:color="auto"/>
              <w:bottom w:val="single" w:sz="8" w:space="0" w:color="000000"/>
              <w:right w:val="single" w:sz="4" w:space="0" w:color="auto"/>
            </w:tcBorders>
            <w:vAlign w:val="center"/>
            <w:hideMark/>
          </w:tcPr>
          <w:p w14:paraId="6A639FED"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AFB3B8A"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327DAF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B07708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773984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A56AA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F87AF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392B68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E70BC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607A59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E6876A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89C0A7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549E9A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0F9623A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DE3AC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26C892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8D5C32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FDB2131" w14:textId="77777777" w:rsidTr="00C55C21">
        <w:trPr>
          <w:trHeight w:val="390"/>
        </w:trPr>
        <w:tc>
          <w:tcPr>
            <w:tcW w:w="666" w:type="dxa"/>
            <w:vMerge/>
            <w:tcBorders>
              <w:top w:val="nil"/>
              <w:left w:val="single" w:sz="8" w:space="0" w:color="auto"/>
              <w:bottom w:val="single" w:sz="8" w:space="0" w:color="000000"/>
              <w:right w:val="single" w:sz="4" w:space="0" w:color="auto"/>
            </w:tcBorders>
            <w:vAlign w:val="center"/>
            <w:hideMark/>
          </w:tcPr>
          <w:p w14:paraId="5C749DB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0D3A1E5"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1F67FF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89731C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B5D23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F18F39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B44C7F6"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8B7EA6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2A7660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B02E04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68620E2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4C5FEB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AC927FE"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621004A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B8E67A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12B89B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E4E608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7478886"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74954D6F"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1EC8861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DCD40C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63AE8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6CE38D2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70AA4D9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06F2D4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4283EF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704DC4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083795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ED3E25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19FF41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6064B1C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120631A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2ABE39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A75618A"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3E4D6701" w14:textId="77777777" w:rsidR="00C55C21" w:rsidRPr="002866AB" w:rsidRDefault="00C55C21" w:rsidP="00C55C21">
            <w:pPr>
              <w:rPr>
                <w:sz w:val="20"/>
                <w:szCs w:val="20"/>
                <w:lang w:eastAsia="ru-RU"/>
              </w:rPr>
            </w:pPr>
            <w:r w:rsidRPr="002866AB">
              <w:rPr>
                <w:sz w:val="20"/>
                <w:szCs w:val="20"/>
                <w:lang w:eastAsia="ru-RU"/>
              </w:rPr>
              <w:t>5.3. Мероприятия по энергосбережению и повышению энергетической эффективности на объектах коммунального комплекса</w:t>
            </w:r>
          </w:p>
        </w:tc>
      </w:tr>
      <w:tr w:rsidR="00C55C21" w:rsidRPr="00C55C21" w14:paraId="5A7BC0CE" w14:textId="77777777" w:rsidTr="00C55C21">
        <w:trPr>
          <w:trHeight w:val="270"/>
        </w:trPr>
        <w:tc>
          <w:tcPr>
            <w:tcW w:w="15104" w:type="dxa"/>
            <w:gridSpan w:val="17"/>
            <w:tcBorders>
              <w:top w:val="single" w:sz="8" w:space="0" w:color="auto"/>
              <w:left w:val="single" w:sz="8" w:space="0" w:color="auto"/>
              <w:bottom w:val="single" w:sz="4" w:space="0" w:color="auto"/>
              <w:right w:val="single" w:sz="4" w:space="0" w:color="auto"/>
            </w:tcBorders>
            <w:vAlign w:val="center"/>
            <w:hideMark/>
          </w:tcPr>
          <w:p w14:paraId="442BAC3F" w14:textId="77777777" w:rsidR="00C55C21" w:rsidRPr="002866AB" w:rsidRDefault="00C55C21" w:rsidP="00C55C21">
            <w:pPr>
              <w:rPr>
                <w:sz w:val="20"/>
                <w:szCs w:val="20"/>
                <w:lang w:eastAsia="ru-RU"/>
              </w:rPr>
            </w:pPr>
            <w:r w:rsidRPr="002866AB">
              <w:rPr>
                <w:sz w:val="20"/>
                <w:szCs w:val="20"/>
                <w:lang w:eastAsia="ru-RU"/>
              </w:rPr>
              <w:t>Мероприятия по энергосбережению и повышению энергетической эффективности на объектах теплоснабжения</w:t>
            </w:r>
          </w:p>
        </w:tc>
      </w:tr>
      <w:tr w:rsidR="00C55C21" w:rsidRPr="00C55C21" w14:paraId="293A6727" w14:textId="77777777" w:rsidTr="00C55C21">
        <w:trPr>
          <w:trHeight w:val="25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58A08975" w14:textId="77777777" w:rsidR="00C55C21" w:rsidRPr="002866AB" w:rsidRDefault="00C55C21" w:rsidP="00C55C21">
            <w:pPr>
              <w:rPr>
                <w:sz w:val="20"/>
                <w:szCs w:val="20"/>
                <w:lang w:eastAsia="ru-RU"/>
              </w:rPr>
            </w:pPr>
            <w:r w:rsidRPr="002866AB">
              <w:rPr>
                <w:sz w:val="20"/>
                <w:szCs w:val="20"/>
                <w:lang w:eastAsia="ru-RU"/>
              </w:rPr>
              <w:t>5.3.1.</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21C6398D" w14:textId="77777777" w:rsidR="00C55C21" w:rsidRPr="002866AB" w:rsidRDefault="00C55C21" w:rsidP="00C55C21">
            <w:pPr>
              <w:jc w:val="center"/>
              <w:rPr>
                <w:sz w:val="20"/>
                <w:szCs w:val="20"/>
                <w:lang w:eastAsia="ru-RU"/>
              </w:rPr>
            </w:pPr>
            <w:r w:rsidRPr="002866AB">
              <w:rPr>
                <w:sz w:val="20"/>
                <w:szCs w:val="20"/>
                <w:lang w:eastAsia="ru-RU"/>
              </w:rPr>
              <w:t>Реконструкция существующих тепловых сетей</w:t>
            </w:r>
          </w:p>
        </w:tc>
        <w:tc>
          <w:tcPr>
            <w:tcW w:w="850" w:type="dxa"/>
            <w:tcBorders>
              <w:top w:val="single" w:sz="4" w:space="0" w:color="auto"/>
              <w:left w:val="nil"/>
              <w:bottom w:val="single" w:sz="4" w:space="0" w:color="auto"/>
              <w:right w:val="nil"/>
            </w:tcBorders>
            <w:vAlign w:val="center"/>
            <w:hideMark/>
          </w:tcPr>
          <w:p w14:paraId="4C9AAD37"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64F3EC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CC0E19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E9B44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759483E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5D94851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25C387D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594043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117564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FA498A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4880AA3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0B0EC34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065E5E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70311B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26FF3FA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DA677E5"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094097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A3B692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43DD7F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39397B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030380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4E211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FC354D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39BC1D0"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966F11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D3C303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9116E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CD03A3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B5544F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14479E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B062EA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739517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CF6A86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1C071EE"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65239D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B811EE1" w14:textId="77777777" w:rsidR="00C55C21" w:rsidRPr="002866AB" w:rsidRDefault="00C55C21" w:rsidP="00C55C21">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038A85A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7436A21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EF6778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05417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351D83D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4857C53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6A34DB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8CAB4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63881F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7837EB4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144B239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21A2503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AEC5C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08B0B98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ECA4B87"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898149D"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EDF82E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FAE217A"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7647105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F4A132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7CE62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3ADD74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F27AB4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FE1EA3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8E3989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E62042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145BBC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B40E3C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36F557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12F4A1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E3B331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5024038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0A8036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342109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D5B7E5D"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A0B798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541C4F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72D6BC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48B9DE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B35C27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087252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4DCA16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F27F11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7A58B39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7EE25C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62B5A0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82943C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21A6B4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3A928D4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CEB8954" w14:textId="77777777" w:rsidTr="00C55C21">
        <w:trPr>
          <w:trHeight w:val="345"/>
        </w:trPr>
        <w:tc>
          <w:tcPr>
            <w:tcW w:w="666" w:type="dxa"/>
            <w:vMerge w:val="restart"/>
            <w:tcBorders>
              <w:top w:val="nil"/>
              <w:left w:val="single" w:sz="8" w:space="0" w:color="auto"/>
              <w:bottom w:val="single" w:sz="8" w:space="0" w:color="000000"/>
              <w:right w:val="single" w:sz="4" w:space="0" w:color="auto"/>
            </w:tcBorders>
            <w:vAlign w:val="center"/>
            <w:hideMark/>
          </w:tcPr>
          <w:p w14:paraId="3883551C" w14:textId="77777777" w:rsidR="00C55C21" w:rsidRPr="002866AB" w:rsidRDefault="00C55C21" w:rsidP="00C55C21">
            <w:pPr>
              <w:rPr>
                <w:sz w:val="20"/>
                <w:szCs w:val="20"/>
                <w:lang w:eastAsia="ru-RU"/>
              </w:rPr>
            </w:pPr>
            <w:r w:rsidRPr="002866AB">
              <w:rPr>
                <w:sz w:val="20"/>
                <w:szCs w:val="20"/>
                <w:lang w:eastAsia="ru-RU"/>
              </w:rPr>
              <w:t>5.3.2.</w:t>
            </w:r>
          </w:p>
        </w:tc>
        <w:tc>
          <w:tcPr>
            <w:tcW w:w="3318" w:type="dxa"/>
            <w:vMerge w:val="restart"/>
            <w:tcBorders>
              <w:top w:val="nil"/>
              <w:left w:val="single" w:sz="4" w:space="0" w:color="auto"/>
              <w:bottom w:val="single" w:sz="8" w:space="0" w:color="000000"/>
              <w:right w:val="single" w:sz="4" w:space="0" w:color="auto"/>
            </w:tcBorders>
            <w:vAlign w:val="center"/>
            <w:hideMark/>
          </w:tcPr>
          <w:p w14:paraId="2164EE5D" w14:textId="77777777" w:rsidR="00C55C21" w:rsidRPr="002866AB" w:rsidRDefault="00C55C21" w:rsidP="00C55C21">
            <w:pPr>
              <w:jc w:val="center"/>
              <w:rPr>
                <w:sz w:val="20"/>
                <w:szCs w:val="20"/>
                <w:lang w:eastAsia="ru-RU"/>
              </w:rPr>
            </w:pPr>
            <w:r w:rsidRPr="002866AB">
              <w:rPr>
                <w:sz w:val="20"/>
                <w:szCs w:val="20"/>
                <w:lang w:eastAsia="ru-RU"/>
              </w:rPr>
              <w:t>Реконструкция систем теплоснабжения зданий, оптимизация диаметров трубопроводов теплоснабжения и регулировка внутренней системы теплоснабжения в зданиях, теплоизоляция внутренних трубопроводов теплоснабжения в подвальных помещениях зданий***</w:t>
            </w:r>
          </w:p>
        </w:tc>
        <w:tc>
          <w:tcPr>
            <w:tcW w:w="850" w:type="dxa"/>
            <w:tcBorders>
              <w:top w:val="nil"/>
              <w:left w:val="nil"/>
              <w:bottom w:val="single" w:sz="4" w:space="0" w:color="auto"/>
              <w:right w:val="nil"/>
            </w:tcBorders>
            <w:vAlign w:val="center"/>
            <w:hideMark/>
          </w:tcPr>
          <w:p w14:paraId="38191B6F"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63E4D4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F26D85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04527C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814491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D45205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FF5B44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01183A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F537C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C697C0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5C8BF6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163098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F70CA9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519FC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0E71A5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D4B9D3E"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630014AF"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5266E1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E5B47F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EE5C5F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FE8AE1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C6C3B0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F21EAC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339206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19CBAC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4B72AE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1F5D76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F5665E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0916CE5"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60B7CC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1BE0A1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2954E7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4EF599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2A920647"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28DC024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B5044D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16CFCC2"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D29A1D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132058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0AD8D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62DB74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2DCEC5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063C5B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A5880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F5F458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FA807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91E3E5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849D6B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3BFC94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F9A9B7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94AEDC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05D6DEA" w14:textId="77777777" w:rsidTr="00C55C21">
        <w:trPr>
          <w:trHeight w:val="345"/>
        </w:trPr>
        <w:tc>
          <w:tcPr>
            <w:tcW w:w="666" w:type="dxa"/>
            <w:vMerge/>
            <w:tcBorders>
              <w:top w:val="nil"/>
              <w:left w:val="single" w:sz="8" w:space="0" w:color="auto"/>
              <w:bottom w:val="single" w:sz="8" w:space="0" w:color="000000"/>
              <w:right w:val="single" w:sz="4" w:space="0" w:color="auto"/>
            </w:tcBorders>
            <w:vAlign w:val="center"/>
            <w:hideMark/>
          </w:tcPr>
          <w:p w14:paraId="3F0790B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04845F4"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0FB06A5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DEBACF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557967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1C34FE9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816F39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38CC04D"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9BA23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4FF94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3BE1A51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5A86BED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E5512E0"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0C21F7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23E47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A54DA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644619E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26D1F3"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B4E9B86"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1B144B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8A5DC9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E0BC0C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3F06AA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938CEB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35EAC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1FF291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4D71D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B80B98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45A6E26"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C40762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10029C6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F36DF2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71BBCC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BE48605"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2512A13" w14:textId="77777777" w:rsidR="00C55C21" w:rsidRPr="002866AB" w:rsidRDefault="00C55C21" w:rsidP="00C55C21">
            <w:pPr>
              <w:rPr>
                <w:sz w:val="20"/>
                <w:szCs w:val="20"/>
                <w:lang w:eastAsia="ru-RU"/>
              </w:rPr>
            </w:pPr>
            <w:r w:rsidRPr="002866AB">
              <w:rPr>
                <w:sz w:val="20"/>
                <w:szCs w:val="20"/>
                <w:lang w:eastAsia="ru-RU"/>
              </w:rPr>
              <w:t>5.3.3.</w:t>
            </w:r>
          </w:p>
        </w:tc>
        <w:tc>
          <w:tcPr>
            <w:tcW w:w="3318" w:type="dxa"/>
            <w:vMerge w:val="restart"/>
            <w:tcBorders>
              <w:top w:val="nil"/>
              <w:left w:val="single" w:sz="4" w:space="0" w:color="auto"/>
              <w:bottom w:val="single" w:sz="8" w:space="0" w:color="000000"/>
              <w:right w:val="single" w:sz="4" w:space="0" w:color="auto"/>
            </w:tcBorders>
            <w:vAlign w:val="center"/>
            <w:hideMark/>
          </w:tcPr>
          <w:p w14:paraId="3EC7E9BA" w14:textId="77777777" w:rsidR="00C55C21" w:rsidRPr="002866AB" w:rsidRDefault="00C55C21" w:rsidP="00C55C21">
            <w:pPr>
              <w:jc w:val="center"/>
              <w:rPr>
                <w:sz w:val="20"/>
                <w:szCs w:val="20"/>
                <w:lang w:eastAsia="ru-RU"/>
              </w:rPr>
            </w:pPr>
            <w:r w:rsidRPr="002866AB">
              <w:rPr>
                <w:sz w:val="20"/>
                <w:szCs w:val="20"/>
                <w:lang w:eastAsia="ru-RU"/>
              </w:rPr>
              <w:t>Реконструкция тепловых узлов на объектах коммунального комплекса***</w:t>
            </w:r>
          </w:p>
        </w:tc>
        <w:tc>
          <w:tcPr>
            <w:tcW w:w="850" w:type="dxa"/>
            <w:tcBorders>
              <w:top w:val="nil"/>
              <w:left w:val="nil"/>
              <w:bottom w:val="single" w:sz="4" w:space="0" w:color="auto"/>
              <w:right w:val="nil"/>
            </w:tcBorders>
            <w:vAlign w:val="center"/>
            <w:hideMark/>
          </w:tcPr>
          <w:p w14:paraId="165E61B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DD72E2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311658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6FE49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8A0A5A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6000F1A"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B500F9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973081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0969E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D30111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80C813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2C5D7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ADBA12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6C303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259036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37D037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8F6547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D13539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97A931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E69748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EA942F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E7A5C8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73CE21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5B9680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4D9148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6F4A70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2B79AD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8BD17C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945308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0E63E76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9B199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D62AA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D355EA6"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F28760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DF9A05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C896D2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F2DE79B"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F1B0F1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1F6AE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C560A6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BDAA28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D9A185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BA3BE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3C6B3E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8F1960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714E84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820AB7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85DBCE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F23F1B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0FD85A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8FD0EA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F417FC1"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6E450ED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A57F4B9"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B543F23"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A070B1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B404D7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CE984C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598CF4A"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2553ED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B58D30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9A5EA8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D23DFB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449532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C08E94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CEADD6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93D901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29CE899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3806221"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D0BCB22"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ECEDB04"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0B5025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B28A8C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1E022A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E9E2F45"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588325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5014B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DAF5B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B5A7FA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9E13AE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009DCA6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06B598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156E7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E08E6D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68CA7B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DE5834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87CD083" w14:textId="77777777" w:rsidR="00C55C21" w:rsidRPr="002866AB" w:rsidRDefault="00C55C21" w:rsidP="00C55C21">
            <w:pPr>
              <w:rPr>
                <w:sz w:val="20"/>
                <w:szCs w:val="20"/>
                <w:lang w:eastAsia="ru-RU"/>
              </w:rPr>
            </w:pPr>
            <w:r w:rsidRPr="002866AB">
              <w:rPr>
                <w:sz w:val="20"/>
                <w:szCs w:val="20"/>
                <w:lang w:eastAsia="ru-RU"/>
              </w:rPr>
              <w:lastRenderedPageBreak/>
              <w:t>5.3.4.</w:t>
            </w:r>
          </w:p>
        </w:tc>
        <w:tc>
          <w:tcPr>
            <w:tcW w:w="3318" w:type="dxa"/>
            <w:vMerge w:val="restart"/>
            <w:tcBorders>
              <w:top w:val="nil"/>
              <w:left w:val="single" w:sz="4" w:space="0" w:color="auto"/>
              <w:bottom w:val="single" w:sz="8" w:space="0" w:color="000000"/>
              <w:right w:val="single" w:sz="4" w:space="0" w:color="auto"/>
            </w:tcBorders>
            <w:vAlign w:val="center"/>
            <w:hideMark/>
          </w:tcPr>
          <w:p w14:paraId="7758007C" w14:textId="77777777" w:rsidR="00C55C21" w:rsidRPr="002866AB" w:rsidRDefault="00C55C21" w:rsidP="00C55C21">
            <w:pPr>
              <w:jc w:val="center"/>
              <w:rPr>
                <w:sz w:val="20"/>
                <w:szCs w:val="20"/>
                <w:lang w:eastAsia="ru-RU"/>
              </w:rPr>
            </w:pPr>
            <w:r w:rsidRPr="002866AB">
              <w:rPr>
                <w:sz w:val="20"/>
                <w:szCs w:val="20"/>
                <w:lang w:eastAsia="ru-RU"/>
              </w:rPr>
              <w:t>Прочие мероприятия по энергосбережению и повышению энергетической эффективности на объектах теплоснабжения</w:t>
            </w:r>
          </w:p>
        </w:tc>
        <w:tc>
          <w:tcPr>
            <w:tcW w:w="850" w:type="dxa"/>
            <w:tcBorders>
              <w:top w:val="nil"/>
              <w:left w:val="nil"/>
              <w:bottom w:val="single" w:sz="4" w:space="0" w:color="auto"/>
              <w:right w:val="nil"/>
            </w:tcBorders>
            <w:vAlign w:val="center"/>
            <w:hideMark/>
          </w:tcPr>
          <w:p w14:paraId="06179F85"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34F583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F7A72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8D411A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AB5297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305EF7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5BF70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51B61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5C49BF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2A0A20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775E3E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0B5EA3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DE728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7FB664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28EDDF2"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3B81B11"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8EAFA84"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9994FD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998427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13BCAB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DDDB53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D7EB35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0B1C8D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F72FCEE"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95E170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A6E01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1EF4C5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51513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EA69FF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953F53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4F400A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FC9B1D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7B7DD7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9ED6A58"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8F2FFD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D4CC7F3"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59F72A4"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0FDF4B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9A1E3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29329E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2BA674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41807E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8F4C46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11E4FF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2EEC6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D48655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D647E9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35850D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E227C7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C0D765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B8289CE"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56B7D79"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41588E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9313AEA"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30AE03AB"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1ECF76B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80AEC4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618364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9E7997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4F62E8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5364173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41DC2DF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6DD30E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EAA00A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3AE7243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506511E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06C55B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6720E09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7354C08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1561E9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7B950DD"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single" w:sz="4" w:space="0" w:color="auto"/>
              <w:left w:val="nil"/>
              <w:bottom w:val="single" w:sz="8" w:space="0" w:color="auto"/>
              <w:right w:val="nil"/>
            </w:tcBorders>
            <w:vAlign w:val="center"/>
            <w:hideMark/>
          </w:tcPr>
          <w:p w14:paraId="7B601A2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30D9462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1A643DB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12A0C4F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3CB0FAA4"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6C8C474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5C978FF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D7AC57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29F6D5D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7D76E1AF"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54BD007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71C6D14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7357960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0222EFC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E7FC6E7"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FDFF9D2" w14:textId="77777777" w:rsidR="00C55C21" w:rsidRPr="002866AB" w:rsidRDefault="00C55C21" w:rsidP="00C55C21">
            <w:pPr>
              <w:rPr>
                <w:sz w:val="20"/>
                <w:szCs w:val="20"/>
                <w:lang w:eastAsia="ru-RU"/>
              </w:rPr>
            </w:pPr>
            <w:r w:rsidRPr="002866AB">
              <w:rPr>
                <w:sz w:val="20"/>
                <w:szCs w:val="20"/>
                <w:lang w:eastAsia="ru-RU"/>
              </w:rPr>
              <w:t>5.4. Мероприятия по энергосбережению и повышению энергетической эффективности на электросетевых объектах</w:t>
            </w:r>
          </w:p>
        </w:tc>
      </w:tr>
      <w:tr w:rsidR="00C55C21" w:rsidRPr="00C55C21" w14:paraId="2E1B4116"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6FE6F0C" w14:textId="77777777" w:rsidR="00C55C21" w:rsidRPr="002866AB" w:rsidRDefault="00C55C21" w:rsidP="00C55C21">
            <w:pPr>
              <w:rPr>
                <w:sz w:val="20"/>
                <w:szCs w:val="20"/>
                <w:lang w:eastAsia="ru-RU"/>
              </w:rPr>
            </w:pPr>
            <w:r w:rsidRPr="002866AB">
              <w:rPr>
                <w:sz w:val="20"/>
                <w:szCs w:val="20"/>
                <w:lang w:eastAsia="ru-RU"/>
              </w:rPr>
              <w:t>5.4.1.</w:t>
            </w:r>
          </w:p>
        </w:tc>
        <w:tc>
          <w:tcPr>
            <w:tcW w:w="3318" w:type="dxa"/>
            <w:vMerge w:val="restart"/>
            <w:tcBorders>
              <w:top w:val="nil"/>
              <w:left w:val="single" w:sz="4" w:space="0" w:color="auto"/>
              <w:bottom w:val="single" w:sz="8" w:space="0" w:color="000000"/>
              <w:right w:val="single" w:sz="4" w:space="0" w:color="auto"/>
            </w:tcBorders>
            <w:vAlign w:val="center"/>
            <w:hideMark/>
          </w:tcPr>
          <w:p w14:paraId="29F7051D" w14:textId="77777777" w:rsidR="00C55C21" w:rsidRPr="002866AB" w:rsidRDefault="00C55C21" w:rsidP="00C55C21">
            <w:pPr>
              <w:jc w:val="center"/>
              <w:rPr>
                <w:sz w:val="20"/>
                <w:szCs w:val="20"/>
                <w:lang w:eastAsia="ru-RU"/>
              </w:rPr>
            </w:pPr>
            <w:r w:rsidRPr="002866AB">
              <w:rPr>
                <w:sz w:val="20"/>
                <w:szCs w:val="20"/>
                <w:lang w:eastAsia="ru-RU"/>
              </w:rPr>
              <w:t>Мероприятия, направленные на улучшение электроснабжения, в том числе в электрических сетях</w:t>
            </w:r>
          </w:p>
        </w:tc>
        <w:tc>
          <w:tcPr>
            <w:tcW w:w="850" w:type="dxa"/>
            <w:tcBorders>
              <w:top w:val="nil"/>
              <w:left w:val="nil"/>
              <w:bottom w:val="single" w:sz="4" w:space="0" w:color="auto"/>
              <w:right w:val="nil"/>
            </w:tcBorders>
            <w:vAlign w:val="center"/>
            <w:hideMark/>
          </w:tcPr>
          <w:p w14:paraId="048BF6A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881A18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01EC1D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6FF0A0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12FAB7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CD2E686"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1E296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A6DFD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8E5D8C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4BA216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3A182AE"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561F218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35538F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777332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2F2F7D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6F596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69CA92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3114369"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853E69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5C2FC3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452820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C531B4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B4AAA1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A6B336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D9FDF7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94CCB6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223C28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0E9760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762AA7D"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F33481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D625E0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1BEC03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DE0A6E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08CA08F"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0C5F02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49AEE4B"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26B4A33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AE5508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A4E96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3FF98D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F97858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2E9D3C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F6E1CF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E59CE8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654DD9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0C6E8A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9D89BA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5D8EE2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E3416E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F5F1DC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F06BCF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0C6A68B"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DF84A58"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948D4E1"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A1B9D72"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7073F2D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2B38B09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8DBACE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E860E0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57D463F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0A0C545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60BBA3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AF37D1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4A129C2B"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46FDFC08"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8BA93A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8BF31D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9E85D4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24F218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05C934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5FEFDC30"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FDF186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CB7C2C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0B7BE8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4144AE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98988C8"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5C5141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34579F2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080C6E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75A4BF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E209B8B"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3FBFD6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65357DC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0275D4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132AE7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0765CD"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5A8AE887" w14:textId="77777777" w:rsidR="00C55C21" w:rsidRPr="002866AB" w:rsidRDefault="00C55C21" w:rsidP="00C55C21">
            <w:pPr>
              <w:rPr>
                <w:sz w:val="20"/>
                <w:szCs w:val="20"/>
                <w:lang w:eastAsia="ru-RU"/>
              </w:rPr>
            </w:pPr>
            <w:r w:rsidRPr="002866AB">
              <w:rPr>
                <w:sz w:val="20"/>
                <w:szCs w:val="20"/>
                <w:lang w:eastAsia="ru-RU"/>
              </w:rPr>
              <w:t>5.5. Мероприятия по энергосбережению и повышению энергетической эффективности в водоснабжении и водоотведении</w:t>
            </w:r>
          </w:p>
        </w:tc>
      </w:tr>
      <w:tr w:rsidR="00C55C21" w:rsidRPr="00C55C21" w14:paraId="6242D24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CD92C63" w14:textId="77777777" w:rsidR="00C55C21" w:rsidRPr="002866AB" w:rsidRDefault="00C55C21" w:rsidP="00C55C21">
            <w:pPr>
              <w:rPr>
                <w:sz w:val="20"/>
                <w:szCs w:val="20"/>
                <w:lang w:eastAsia="ru-RU"/>
              </w:rPr>
            </w:pPr>
            <w:r w:rsidRPr="002866AB">
              <w:rPr>
                <w:sz w:val="20"/>
                <w:szCs w:val="20"/>
                <w:lang w:eastAsia="ru-RU"/>
              </w:rPr>
              <w:t>5.5.1.</w:t>
            </w:r>
          </w:p>
        </w:tc>
        <w:tc>
          <w:tcPr>
            <w:tcW w:w="3318" w:type="dxa"/>
            <w:vMerge w:val="restart"/>
            <w:tcBorders>
              <w:top w:val="nil"/>
              <w:left w:val="single" w:sz="4" w:space="0" w:color="auto"/>
              <w:bottom w:val="single" w:sz="8" w:space="0" w:color="000000"/>
              <w:right w:val="single" w:sz="4" w:space="0" w:color="auto"/>
            </w:tcBorders>
            <w:vAlign w:val="center"/>
            <w:hideMark/>
          </w:tcPr>
          <w:p w14:paraId="52888D4F" w14:textId="77777777" w:rsidR="00C55C21" w:rsidRPr="002866AB" w:rsidRDefault="00C55C21" w:rsidP="00C55C21">
            <w:pPr>
              <w:jc w:val="center"/>
              <w:rPr>
                <w:sz w:val="20"/>
                <w:szCs w:val="20"/>
                <w:lang w:eastAsia="ru-RU"/>
              </w:rPr>
            </w:pPr>
            <w:r w:rsidRPr="002866AB">
              <w:rPr>
                <w:sz w:val="20"/>
                <w:szCs w:val="20"/>
                <w:lang w:eastAsia="ru-RU"/>
              </w:rPr>
              <w:t>Реконструкция, модернизация, строительство водопроводных сетей и объектов водоснабжения и водоотведения, замена оборудования ВОС и КОС***, в том числе:</w:t>
            </w:r>
          </w:p>
        </w:tc>
        <w:tc>
          <w:tcPr>
            <w:tcW w:w="850" w:type="dxa"/>
            <w:tcBorders>
              <w:top w:val="nil"/>
              <w:left w:val="nil"/>
              <w:bottom w:val="single" w:sz="4" w:space="0" w:color="auto"/>
              <w:right w:val="nil"/>
            </w:tcBorders>
            <w:vAlign w:val="center"/>
            <w:hideMark/>
          </w:tcPr>
          <w:p w14:paraId="5BA1E424"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CBA2E1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D8804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6120CC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D80CBA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1121A6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E8B3B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8220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130756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B155EC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DE15753"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8DFF37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28B7CF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C46B3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F559BB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34E1BB5"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889ED1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E59A2DD"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FC9B666"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2867572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F871C7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D5B6B3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72C744B"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F76493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7E4D43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0AE5C7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C1EC9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41F666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3A8412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28D856C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E86C3F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318141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DC6EBB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0272DB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689C021"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D9C6F8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456E869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C2D7FA8"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8872A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466C14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5124DA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A393591"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FC8BCD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302452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9248F7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AA1747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EFDF310"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F6293F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3D42F5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E28318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70118F4"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52D777B"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7A11C70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4" w:space="0" w:color="auto"/>
              <w:right w:val="single" w:sz="4" w:space="0" w:color="auto"/>
            </w:tcBorders>
            <w:vAlign w:val="center"/>
            <w:hideMark/>
          </w:tcPr>
          <w:p w14:paraId="170D59EC"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763F76B1"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4" w:space="0" w:color="auto"/>
              <w:right w:val="nil"/>
            </w:tcBorders>
            <w:vAlign w:val="center"/>
            <w:hideMark/>
          </w:tcPr>
          <w:p w14:paraId="7BB95AD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0DEAB5F"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961171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BF439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4091C6B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nil"/>
            </w:tcBorders>
            <w:vAlign w:val="center"/>
            <w:hideMark/>
          </w:tcPr>
          <w:p w14:paraId="3381047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794321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B52DB2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4AD1FCA"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00A92E9A"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4" w:space="0" w:color="auto"/>
              <w:right w:val="single" w:sz="4" w:space="0" w:color="auto"/>
            </w:tcBorders>
            <w:vAlign w:val="center"/>
            <w:hideMark/>
          </w:tcPr>
          <w:p w14:paraId="756D6F7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025AC1F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6ECFDE8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799751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7CB86BD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C4D5CCA"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EED603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390E59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8C5846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C74A75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8" w:space="0" w:color="auto"/>
              <w:right w:val="nil"/>
            </w:tcBorders>
            <w:vAlign w:val="center"/>
            <w:hideMark/>
          </w:tcPr>
          <w:p w14:paraId="6244016D"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single" w:sz="4" w:space="0" w:color="auto"/>
              <w:bottom w:val="single" w:sz="8" w:space="0" w:color="auto"/>
              <w:right w:val="nil"/>
            </w:tcBorders>
            <w:vAlign w:val="center"/>
            <w:hideMark/>
          </w:tcPr>
          <w:p w14:paraId="65F7B07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6A3A182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51BD763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nil"/>
            </w:tcBorders>
            <w:vAlign w:val="center"/>
            <w:hideMark/>
          </w:tcPr>
          <w:p w14:paraId="6C6D2B51"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8" w:space="0" w:color="auto"/>
              <w:right w:val="single" w:sz="4" w:space="0" w:color="auto"/>
            </w:tcBorders>
            <w:vAlign w:val="center"/>
            <w:hideMark/>
          </w:tcPr>
          <w:p w14:paraId="3323AEA0"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4" w:space="0" w:color="auto"/>
              <w:left w:val="nil"/>
              <w:bottom w:val="single" w:sz="8" w:space="0" w:color="auto"/>
              <w:right w:val="single" w:sz="4" w:space="0" w:color="auto"/>
            </w:tcBorders>
            <w:vAlign w:val="center"/>
            <w:hideMark/>
          </w:tcPr>
          <w:p w14:paraId="7AEEEEB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8" w:space="0" w:color="auto"/>
              <w:right w:val="single" w:sz="4" w:space="0" w:color="auto"/>
            </w:tcBorders>
            <w:vAlign w:val="center"/>
            <w:hideMark/>
          </w:tcPr>
          <w:p w14:paraId="3B47C97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8" w:space="0" w:color="auto"/>
              <w:right w:val="single" w:sz="4" w:space="0" w:color="auto"/>
            </w:tcBorders>
            <w:vAlign w:val="center"/>
            <w:hideMark/>
          </w:tcPr>
          <w:p w14:paraId="4C092AC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8" w:space="0" w:color="auto"/>
              <w:right w:val="single" w:sz="8" w:space="0" w:color="auto"/>
            </w:tcBorders>
            <w:vAlign w:val="center"/>
            <w:hideMark/>
          </w:tcPr>
          <w:p w14:paraId="16BA1B5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53616AC2"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4A0D1122" w14:textId="77777777" w:rsidR="00C55C21" w:rsidRPr="002866AB" w:rsidRDefault="00C55C21" w:rsidP="00C55C21">
            <w:pPr>
              <w:rPr>
                <w:sz w:val="20"/>
                <w:szCs w:val="20"/>
                <w:lang w:eastAsia="ru-RU"/>
              </w:rPr>
            </w:pPr>
            <w:r w:rsidRPr="002866AB">
              <w:rPr>
                <w:sz w:val="20"/>
                <w:szCs w:val="20"/>
                <w:lang w:eastAsia="ru-RU"/>
              </w:rPr>
              <w:t>5.5.2.</w:t>
            </w:r>
          </w:p>
        </w:tc>
        <w:tc>
          <w:tcPr>
            <w:tcW w:w="3318" w:type="dxa"/>
            <w:vMerge w:val="restart"/>
            <w:tcBorders>
              <w:top w:val="nil"/>
              <w:left w:val="single" w:sz="4" w:space="0" w:color="auto"/>
              <w:bottom w:val="single" w:sz="8" w:space="0" w:color="000000"/>
              <w:right w:val="single" w:sz="4" w:space="0" w:color="auto"/>
            </w:tcBorders>
            <w:vAlign w:val="center"/>
            <w:hideMark/>
          </w:tcPr>
          <w:p w14:paraId="725727E1" w14:textId="77777777" w:rsidR="00C55C21" w:rsidRPr="002866AB" w:rsidRDefault="00C55C21" w:rsidP="00C55C21">
            <w:pPr>
              <w:jc w:val="center"/>
              <w:rPr>
                <w:sz w:val="20"/>
                <w:szCs w:val="20"/>
                <w:lang w:eastAsia="ru-RU"/>
              </w:rPr>
            </w:pPr>
            <w:r w:rsidRPr="002866AB">
              <w:rPr>
                <w:sz w:val="20"/>
                <w:szCs w:val="20"/>
                <w:lang w:eastAsia="ru-RU"/>
              </w:rPr>
              <w:t>Прочие мероприятия по энергосбережению и повышению энергетической эффективности на объектах водоснабжения и водоотведения***</w:t>
            </w:r>
          </w:p>
        </w:tc>
        <w:tc>
          <w:tcPr>
            <w:tcW w:w="850" w:type="dxa"/>
            <w:tcBorders>
              <w:top w:val="nil"/>
              <w:left w:val="nil"/>
              <w:bottom w:val="single" w:sz="4" w:space="0" w:color="auto"/>
              <w:right w:val="nil"/>
            </w:tcBorders>
            <w:vAlign w:val="center"/>
            <w:hideMark/>
          </w:tcPr>
          <w:p w14:paraId="14A1DD79"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0BA32D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23C36D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B0FE74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28C2EC"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2CAA4B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31CBC5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0715B1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7C0A89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510B93D"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D9F5A30"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553B53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75AAC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C95E8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E02902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8B2A5E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5B496399"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97EDD9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0307D11C"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DEDDE2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971A81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49495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E90C05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2309D7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E164E86"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8CF589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586D15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019650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944708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319E392C"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E041B1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1E8EF2A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CFEDEB5"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DF31A6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892D11A"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36CB1E7"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3BF1D47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771BCF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16C203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C1D6DF8"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010AAB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A7236B3"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1AA9539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F7695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A90367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987798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D4E369E"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5C92079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9391A0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EA9061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55A8D7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16777D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247BB87"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4F1FE0B"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52AB90DC"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1AE12FD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BF56F3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1B7C96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2B72288"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6B47D4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5368CF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08C9E15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3D61CF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8214A0E"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022C24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08399F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3B6B52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3519820"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C45EB7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76EF2ED"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96E639A"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5AEFF0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1EEF04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683EE6B"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E5E3B91"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01FE219"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7231AA4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65F484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4064B2D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722CF2D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416CDFB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8CE957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849D6D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3C3EEA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EA7D3A3"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400AEC3" w14:textId="77777777" w:rsidTr="00C55C21">
        <w:trPr>
          <w:trHeight w:val="36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166A385B" w14:textId="77777777" w:rsidR="00C55C21" w:rsidRPr="002866AB" w:rsidRDefault="00C55C21" w:rsidP="00C55C21">
            <w:pPr>
              <w:rPr>
                <w:sz w:val="20"/>
                <w:szCs w:val="20"/>
                <w:lang w:eastAsia="ru-RU"/>
              </w:rPr>
            </w:pPr>
            <w:r w:rsidRPr="002866AB">
              <w:rPr>
                <w:sz w:val="20"/>
                <w:szCs w:val="20"/>
                <w:lang w:eastAsia="ru-RU"/>
              </w:rPr>
              <w:t xml:space="preserve">5.6. Прочие мероприятия по энергосбережению и повышению энергетической эффективности на объектах коммунального комплекса </w:t>
            </w:r>
          </w:p>
        </w:tc>
      </w:tr>
      <w:tr w:rsidR="00C55C21" w:rsidRPr="00C55C21" w14:paraId="166BD9D8"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93D2F0E" w14:textId="77777777" w:rsidR="00C55C21" w:rsidRPr="002866AB" w:rsidRDefault="00C55C21" w:rsidP="00C55C21">
            <w:pPr>
              <w:rPr>
                <w:sz w:val="20"/>
                <w:szCs w:val="20"/>
                <w:lang w:eastAsia="ru-RU"/>
              </w:rPr>
            </w:pPr>
            <w:r w:rsidRPr="002866AB">
              <w:rPr>
                <w:sz w:val="20"/>
                <w:szCs w:val="20"/>
                <w:lang w:eastAsia="ru-RU"/>
              </w:rPr>
              <w:t>5.6.1.</w:t>
            </w:r>
          </w:p>
        </w:tc>
        <w:tc>
          <w:tcPr>
            <w:tcW w:w="3318" w:type="dxa"/>
            <w:vMerge w:val="restart"/>
            <w:tcBorders>
              <w:top w:val="nil"/>
              <w:left w:val="single" w:sz="4" w:space="0" w:color="auto"/>
              <w:bottom w:val="single" w:sz="8" w:space="0" w:color="000000"/>
              <w:right w:val="single" w:sz="4" w:space="0" w:color="auto"/>
            </w:tcBorders>
            <w:vAlign w:val="center"/>
            <w:hideMark/>
          </w:tcPr>
          <w:p w14:paraId="2B42F91D" w14:textId="77777777" w:rsidR="00C55C21" w:rsidRPr="002866AB" w:rsidRDefault="00C55C21" w:rsidP="00C55C21">
            <w:pPr>
              <w:jc w:val="center"/>
              <w:rPr>
                <w:sz w:val="20"/>
                <w:szCs w:val="20"/>
                <w:lang w:eastAsia="ru-RU"/>
              </w:rPr>
            </w:pPr>
            <w:r w:rsidRPr="002866AB">
              <w:rPr>
                <w:sz w:val="20"/>
                <w:szCs w:val="20"/>
                <w:lang w:eastAsia="ru-RU"/>
              </w:rPr>
              <w:t xml:space="preserve">Повышение эффективности функционирования энергоснабжающих предприятий***, в том числе: </w:t>
            </w:r>
          </w:p>
        </w:tc>
        <w:tc>
          <w:tcPr>
            <w:tcW w:w="850" w:type="dxa"/>
            <w:tcBorders>
              <w:top w:val="nil"/>
              <w:left w:val="nil"/>
              <w:bottom w:val="single" w:sz="4" w:space="0" w:color="auto"/>
              <w:right w:val="nil"/>
            </w:tcBorders>
            <w:vAlign w:val="center"/>
            <w:hideMark/>
          </w:tcPr>
          <w:p w14:paraId="435B9CE2"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C9E71A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57AEE8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81EA41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A89CC69"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373D1FB"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D4B4B2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C8EB6C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A072FE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0C4DC67"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B481318"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711319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9A9850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762359D"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DAFA579"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36801A2"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290E080"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B016EB5"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100F84A"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D41DCE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2C3DE8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F3D012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2628877"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91A1FC2"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A415035"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6AEEF7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025D64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69AACD8"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6E5E444"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C72B9A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84A0BC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BB364C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C2F088D"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659997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381379C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E3447B2"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16AF6789"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223AD8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DC46404"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23DB6B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498167F"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9A3FBE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3047B4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DF9436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E9AC71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2D58C82"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57C436D"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B336B2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EA2F76E"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CFB3AC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D0A11C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8371DF3"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661930C"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852EFE7"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60CA41C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A49D5AB"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D96D651"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EA8A9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76A70C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97645E9"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964C28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9878870"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F8A10E6"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EB703B9"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E16A494"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5B4897A"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4A0ABA4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8990F0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42E28C8F"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E960E9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5849824"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ACD850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9744EB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DFD2DD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4D40C50"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55E91AE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ABAC2F9"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9D6B23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5C8071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6849835"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67D016CC"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35077F6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BAE7BF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6FD6706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0A2BF6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656233DA" w14:textId="77777777" w:rsidTr="00C55C21">
        <w:trPr>
          <w:trHeight w:val="717"/>
        </w:trPr>
        <w:tc>
          <w:tcPr>
            <w:tcW w:w="666" w:type="dxa"/>
            <w:vMerge w:val="restart"/>
            <w:tcBorders>
              <w:top w:val="nil"/>
              <w:left w:val="single" w:sz="8" w:space="0" w:color="auto"/>
              <w:bottom w:val="single" w:sz="8" w:space="0" w:color="000000"/>
              <w:right w:val="single" w:sz="4" w:space="0" w:color="auto"/>
            </w:tcBorders>
            <w:vAlign w:val="center"/>
            <w:hideMark/>
          </w:tcPr>
          <w:p w14:paraId="6DB987F8" w14:textId="77777777" w:rsidR="00C55C21" w:rsidRPr="002866AB" w:rsidRDefault="00C55C21" w:rsidP="00C55C21">
            <w:pPr>
              <w:rPr>
                <w:sz w:val="20"/>
                <w:szCs w:val="20"/>
                <w:lang w:eastAsia="ru-RU"/>
              </w:rPr>
            </w:pPr>
            <w:r w:rsidRPr="002866AB">
              <w:rPr>
                <w:sz w:val="20"/>
                <w:szCs w:val="20"/>
                <w:lang w:eastAsia="ru-RU"/>
              </w:rPr>
              <w:t>5.6.2.</w:t>
            </w:r>
          </w:p>
        </w:tc>
        <w:tc>
          <w:tcPr>
            <w:tcW w:w="3318" w:type="dxa"/>
            <w:vMerge w:val="restart"/>
            <w:tcBorders>
              <w:top w:val="nil"/>
              <w:left w:val="single" w:sz="4" w:space="0" w:color="auto"/>
              <w:bottom w:val="single" w:sz="8" w:space="0" w:color="000000"/>
              <w:right w:val="single" w:sz="4" w:space="0" w:color="auto"/>
            </w:tcBorders>
            <w:vAlign w:val="center"/>
            <w:hideMark/>
          </w:tcPr>
          <w:p w14:paraId="01A23740" w14:textId="77777777" w:rsidR="00C55C21" w:rsidRPr="002866AB" w:rsidRDefault="00C55C21" w:rsidP="00C55C21">
            <w:pPr>
              <w:jc w:val="center"/>
              <w:rPr>
                <w:sz w:val="20"/>
                <w:szCs w:val="20"/>
                <w:lang w:eastAsia="ru-RU"/>
              </w:rPr>
            </w:pPr>
            <w:r w:rsidRPr="002866AB">
              <w:rPr>
                <w:sz w:val="20"/>
                <w:szCs w:val="20"/>
                <w:lang w:eastAsia="ru-RU"/>
              </w:rPr>
              <w:t xml:space="preserve">Выявление бесхозяйных объектов недвижимого имущества, используемых для передачи </w:t>
            </w:r>
            <w:r w:rsidRPr="002866AB">
              <w:rPr>
                <w:sz w:val="20"/>
                <w:szCs w:val="20"/>
                <w:lang w:eastAsia="ru-RU"/>
              </w:rPr>
              <w:lastRenderedPageBreak/>
              <w:t>энергетических ресурсов (включая газоснабжение, тепло- и электроснабжение), организация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tc>
        <w:tc>
          <w:tcPr>
            <w:tcW w:w="850" w:type="dxa"/>
            <w:tcBorders>
              <w:top w:val="nil"/>
              <w:left w:val="nil"/>
              <w:bottom w:val="single" w:sz="4" w:space="0" w:color="auto"/>
              <w:right w:val="nil"/>
            </w:tcBorders>
            <w:vAlign w:val="center"/>
            <w:hideMark/>
          </w:tcPr>
          <w:p w14:paraId="472E32FE" w14:textId="77777777" w:rsidR="00C55C21" w:rsidRPr="002866AB" w:rsidRDefault="00C55C21" w:rsidP="00C55C21">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5267229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9A640B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A0D61C1"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E6C0892"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191B29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D7E084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70F6993"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51FCA7"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5565ABF"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CE4478D" w14:textId="77777777" w:rsidR="00C55C21" w:rsidRPr="002866AB" w:rsidRDefault="00C55C21" w:rsidP="00C55C21">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C99B0EF"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F2589F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E2A3A4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50A40BC"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0A55F6A4" w14:textId="77777777" w:rsidTr="00C55C21">
        <w:trPr>
          <w:trHeight w:val="862"/>
        </w:trPr>
        <w:tc>
          <w:tcPr>
            <w:tcW w:w="666" w:type="dxa"/>
            <w:vMerge/>
            <w:tcBorders>
              <w:top w:val="nil"/>
              <w:left w:val="single" w:sz="8" w:space="0" w:color="auto"/>
              <w:bottom w:val="single" w:sz="8" w:space="0" w:color="000000"/>
              <w:right w:val="single" w:sz="4" w:space="0" w:color="auto"/>
            </w:tcBorders>
            <w:vAlign w:val="center"/>
            <w:hideMark/>
          </w:tcPr>
          <w:p w14:paraId="036C1DF2"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5C58808"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660080CF"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C5A603D"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22AD23C"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FD02BF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033EA1E"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2A941B7"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24AC187"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8EF2CC9"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961C93"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BD2E920"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5465388" w14:textId="77777777" w:rsidR="00C55C21" w:rsidRPr="002866AB" w:rsidRDefault="00C55C21" w:rsidP="00C55C21">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5FF594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00FEC15"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DE0907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B12C680"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1E436B21" w14:textId="77777777" w:rsidTr="00C55C21">
        <w:trPr>
          <w:trHeight w:val="794"/>
        </w:trPr>
        <w:tc>
          <w:tcPr>
            <w:tcW w:w="666" w:type="dxa"/>
            <w:vMerge/>
            <w:tcBorders>
              <w:top w:val="nil"/>
              <w:left w:val="single" w:sz="8" w:space="0" w:color="auto"/>
              <w:bottom w:val="single" w:sz="8" w:space="0" w:color="000000"/>
              <w:right w:val="single" w:sz="4" w:space="0" w:color="auto"/>
            </w:tcBorders>
            <w:vAlign w:val="center"/>
            <w:hideMark/>
          </w:tcPr>
          <w:p w14:paraId="1EE3B8C3"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133D9BF" w14:textId="77777777" w:rsidR="00C55C21" w:rsidRPr="002866AB" w:rsidRDefault="00C55C21" w:rsidP="00C55C21">
            <w:pPr>
              <w:rPr>
                <w:sz w:val="20"/>
                <w:szCs w:val="20"/>
                <w:lang w:eastAsia="ru-RU"/>
              </w:rPr>
            </w:pPr>
          </w:p>
        </w:tc>
        <w:tc>
          <w:tcPr>
            <w:tcW w:w="850" w:type="dxa"/>
            <w:tcBorders>
              <w:top w:val="nil"/>
              <w:left w:val="nil"/>
              <w:bottom w:val="single" w:sz="4" w:space="0" w:color="auto"/>
              <w:right w:val="nil"/>
            </w:tcBorders>
            <w:vAlign w:val="center"/>
            <w:hideMark/>
          </w:tcPr>
          <w:p w14:paraId="5D35441C"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F82CA3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793F32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1E4C75C"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0C0EF3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4A6B056"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9C77710"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42F590B"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777C65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901686C"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60FEF7F" w14:textId="77777777" w:rsidR="00C55C21" w:rsidRPr="002866AB" w:rsidRDefault="00C55C21" w:rsidP="00C55C21">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C63A324"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5768B46"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6FC9C52F"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2A9E843A"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47B2A6C7"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1B71A476" w14:textId="77777777" w:rsidR="00C55C21" w:rsidRPr="002866AB" w:rsidRDefault="00C55C21" w:rsidP="00C55C21">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1BF03AD" w14:textId="77777777" w:rsidR="00C55C21" w:rsidRPr="002866AB" w:rsidRDefault="00C55C21" w:rsidP="00C55C21">
            <w:pPr>
              <w:rPr>
                <w:sz w:val="20"/>
                <w:szCs w:val="20"/>
                <w:lang w:eastAsia="ru-RU"/>
              </w:rPr>
            </w:pPr>
          </w:p>
        </w:tc>
        <w:tc>
          <w:tcPr>
            <w:tcW w:w="850" w:type="dxa"/>
            <w:tcBorders>
              <w:top w:val="nil"/>
              <w:left w:val="nil"/>
              <w:bottom w:val="single" w:sz="8" w:space="0" w:color="auto"/>
              <w:right w:val="nil"/>
            </w:tcBorders>
            <w:vAlign w:val="center"/>
            <w:hideMark/>
          </w:tcPr>
          <w:p w14:paraId="47FD089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5140908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4F48F6A"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52E943A"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6F929D3"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FC63256"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1185C6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42DB9C8"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793D0A44"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5BFC006"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836809F" w14:textId="77777777" w:rsidR="00C55C21" w:rsidRPr="002866AB" w:rsidRDefault="00C55C21" w:rsidP="00C55C21">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7DF11073"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41110E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DC32565"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027E709B" w14:textId="77777777" w:rsidR="00C55C21" w:rsidRPr="002866AB" w:rsidRDefault="00C55C21" w:rsidP="00C55C21">
            <w:pPr>
              <w:jc w:val="center"/>
              <w:rPr>
                <w:sz w:val="20"/>
                <w:szCs w:val="20"/>
                <w:lang w:eastAsia="ru-RU"/>
              </w:rPr>
            </w:pPr>
            <w:r w:rsidRPr="002866AB">
              <w:rPr>
                <w:sz w:val="20"/>
                <w:szCs w:val="20"/>
                <w:lang w:eastAsia="ru-RU"/>
              </w:rPr>
              <w:t>0</w:t>
            </w:r>
          </w:p>
        </w:tc>
      </w:tr>
      <w:tr w:rsidR="00C55C21" w:rsidRPr="00C55C21" w14:paraId="312D898A" w14:textId="77777777" w:rsidTr="00C55C21">
        <w:trPr>
          <w:trHeight w:val="270"/>
        </w:trPr>
        <w:tc>
          <w:tcPr>
            <w:tcW w:w="4834" w:type="dxa"/>
            <w:gridSpan w:val="3"/>
            <w:tcBorders>
              <w:top w:val="single" w:sz="8" w:space="0" w:color="auto"/>
              <w:left w:val="single" w:sz="8" w:space="0" w:color="auto"/>
              <w:bottom w:val="single" w:sz="4" w:space="0" w:color="auto"/>
              <w:right w:val="single" w:sz="8" w:space="0" w:color="000000"/>
            </w:tcBorders>
            <w:vAlign w:val="center"/>
            <w:hideMark/>
          </w:tcPr>
          <w:p w14:paraId="2BB4EA2D" w14:textId="77777777" w:rsidR="00C55C21" w:rsidRPr="002866AB" w:rsidRDefault="00C55C21" w:rsidP="00C55C21">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4" w:space="0" w:color="auto"/>
              <w:right w:val="nil"/>
            </w:tcBorders>
            <w:vAlign w:val="center"/>
            <w:hideMark/>
          </w:tcPr>
          <w:p w14:paraId="56888E92"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FD26927"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618EF82"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5A92F1D" w14:textId="77777777" w:rsidR="00C55C21" w:rsidRPr="002866AB" w:rsidRDefault="00C55C21" w:rsidP="00C55C21">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4" w:space="0" w:color="auto"/>
              <w:right w:val="nil"/>
            </w:tcBorders>
            <w:vAlign w:val="center"/>
            <w:hideMark/>
          </w:tcPr>
          <w:p w14:paraId="168119B2"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4" w:space="0" w:color="auto"/>
              <w:right w:val="nil"/>
            </w:tcBorders>
            <w:vAlign w:val="center"/>
            <w:hideMark/>
          </w:tcPr>
          <w:p w14:paraId="71C370F1"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4" w:space="0" w:color="auto"/>
              <w:right w:val="nil"/>
            </w:tcBorders>
            <w:vAlign w:val="center"/>
            <w:hideMark/>
          </w:tcPr>
          <w:p w14:paraId="71D0BEFD"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4" w:space="0" w:color="auto"/>
              <w:right w:val="nil"/>
            </w:tcBorders>
            <w:vAlign w:val="center"/>
            <w:hideMark/>
          </w:tcPr>
          <w:p w14:paraId="703BF069"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4" w:space="0" w:color="auto"/>
              <w:right w:val="nil"/>
            </w:tcBorders>
            <w:vAlign w:val="center"/>
            <w:hideMark/>
          </w:tcPr>
          <w:p w14:paraId="4682D9C4" w14:textId="77777777" w:rsidR="00C55C21" w:rsidRPr="002866AB" w:rsidRDefault="00C55C21" w:rsidP="00C55C21">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4" w:space="0" w:color="auto"/>
              <w:right w:val="single" w:sz="4" w:space="0" w:color="auto"/>
            </w:tcBorders>
            <w:vAlign w:val="center"/>
            <w:hideMark/>
          </w:tcPr>
          <w:p w14:paraId="24E90427" w14:textId="77777777" w:rsidR="00C55C21" w:rsidRPr="002866AB" w:rsidRDefault="00C55C21" w:rsidP="00C55C21">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4" w:space="0" w:color="auto"/>
              <w:right w:val="single" w:sz="4" w:space="0" w:color="auto"/>
            </w:tcBorders>
            <w:vAlign w:val="center"/>
            <w:hideMark/>
          </w:tcPr>
          <w:p w14:paraId="1A511EBE" w14:textId="77777777" w:rsidR="00C55C21" w:rsidRPr="002866AB" w:rsidRDefault="00C55C21" w:rsidP="00C55C21">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4" w:space="0" w:color="auto"/>
              <w:right w:val="single" w:sz="4" w:space="0" w:color="auto"/>
            </w:tcBorders>
            <w:vAlign w:val="center"/>
            <w:hideMark/>
          </w:tcPr>
          <w:p w14:paraId="351518F2" w14:textId="77777777" w:rsidR="00C55C21" w:rsidRPr="002866AB" w:rsidRDefault="00C55C21" w:rsidP="00C55C21">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4" w:space="0" w:color="auto"/>
              <w:right w:val="single" w:sz="4" w:space="0" w:color="auto"/>
            </w:tcBorders>
            <w:vAlign w:val="center"/>
            <w:hideMark/>
          </w:tcPr>
          <w:p w14:paraId="056ABF0E" w14:textId="77777777" w:rsidR="00C55C21" w:rsidRPr="002866AB" w:rsidRDefault="00C55C21" w:rsidP="00C55C21">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4" w:space="0" w:color="auto"/>
              <w:right w:val="single" w:sz="8" w:space="0" w:color="auto"/>
            </w:tcBorders>
            <w:vAlign w:val="center"/>
            <w:hideMark/>
          </w:tcPr>
          <w:p w14:paraId="6B3025F8" w14:textId="77777777" w:rsidR="00C55C21" w:rsidRPr="002866AB" w:rsidRDefault="00C55C21" w:rsidP="00C55C21">
            <w:pPr>
              <w:jc w:val="center"/>
              <w:rPr>
                <w:sz w:val="20"/>
                <w:szCs w:val="20"/>
                <w:lang w:eastAsia="ru-RU"/>
              </w:rPr>
            </w:pPr>
            <w:r w:rsidRPr="002866AB">
              <w:rPr>
                <w:sz w:val="20"/>
                <w:szCs w:val="20"/>
                <w:lang w:eastAsia="ru-RU"/>
              </w:rPr>
              <w:t>0</w:t>
            </w:r>
          </w:p>
        </w:tc>
      </w:tr>
      <w:tr w:rsidR="009C7FC7" w:rsidRPr="00C55C21" w14:paraId="0393C9CA" w14:textId="77777777" w:rsidTr="009C3BF1">
        <w:trPr>
          <w:trHeight w:val="1036"/>
        </w:trPr>
        <w:tc>
          <w:tcPr>
            <w:tcW w:w="666" w:type="dxa"/>
            <w:vMerge w:val="restart"/>
            <w:tcBorders>
              <w:top w:val="single" w:sz="4" w:space="0" w:color="auto"/>
              <w:left w:val="single" w:sz="8" w:space="0" w:color="auto"/>
              <w:right w:val="single" w:sz="4" w:space="0" w:color="auto"/>
            </w:tcBorders>
            <w:vAlign w:val="center"/>
          </w:tcPr>
          <w:p w14:paraId="3B024315" w14:textId="77777777" w:rsidR="009C7FC7" w:rsidRPr="002866AB" w:rsidRDefault="009C7FC7" w:rsidP="009C7FC7">
            <w:pPr>
              <w:rPr>
                <w:sz w:val="20"/>
                <w:szCs w:val="20"/>
                <w:lang w:eastAsia="ru-RU"/>
              </w:rPr>
            </w:pPr>
            <w:r w:rsidRPr="002866AB">
              <w:rPr>
                <w:sz w:val="20"/>
                <w:szCs w:val="20"/>
                <w:lang w:eastAsia="ru-RU"/>
              </w:rPr>
              <w:t>5.6.3.</w:t>
            </w:r>
          </w:p>
        </w:tc>
        <w:tc>
          <w:tcPr>
            <w:tcW w:w="3318" w:type="dxa"/>
            <w:vMerge w:val="restart"/>
            <w:tcBorders>
              <w:top w:val="single" w:sz="4" w:space="0" w:color="auto"/>
              <w:left w:val="single" w:sz="4" w:space="0" w:color="auto"/>
              <w:right w:val="single" w:sz="4" w:space="0" w:color="auto"/>
            </w:tcBorders>
            <w:vAlign w:val="center"/>
          </w:tcPr>
          <w:p w14:paraId="60D44F33" w14:textId="77777777" w:rsidR="009C7FC7" w:rsidRPr="002866AB" w:rsidRDefault="009C7FC7" w:rsidP="009C7FC7">
            <w:pPr>
              <w:jc w:val="center"/>
              <w:rPr>
                <w:sz w:val="20"/>
                <w:szCs w:val="20"/>
                <w:lang w:eastAsia="ru-RU"/>
              </w:rPr>
            </w:pPr>
            <w:r w:rsidRPr="002866AB">
              <w:rPr>
                <w:sz w:val="20"/>
                <w:szCs w:val="20"/>
                <w:lang w:eastAsia="ru-RU"/>
              </w:rPr>
              <w:t>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tc>
        <w:tc>
          <w:tcPr>
            <w:tcW w:w="850" w:type="dxa"/>
            <w:tcBorders>
              <w:top w:val="single" w:sz="4" w:space="0" w:color="auto"/>
              <w:left w:val="nil"/>
              <w:bottom w:val="single" w:sz="4" w:space="0" w:color="auto"/>
              <w:right w:val="nil"/>
            </w:tcBorders>
            <w:vAlign w:val="center"/>
          </w:tcPr>
          <w:p w14:paraId="4BEF37CF" w14:textId="77777777" w:rsidR="009C7FC7" w:rsidRPr="002866AB" w:rsidRDefault="009C7FC7" w:rsidP="009C7FC7">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tcPr>
          <w:p w14:paraId="333CE9B3"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42DE4847"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648793DF"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tcPr>
          <w:p w14:paraId="4040C82D" w14:textId="77777777" w:rsidR="009C7FC7" w:rsidRPr="002866AB" w:rsidRDefault="009C7FC7" w:rsidP="009C7FC7">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tcPr>
          <w:p w14:paraId="104C2AFC" w14:textId="77777777" w:rsidR="009C7FC7" w:rsidRPr="002866AB" w:rsidRDefault="009C7FC7" w:rsidP="009C7FC7">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tcPr>
          <w:p w14:paraId="5519C7B5"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590F5381"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3C035328"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tcPr>
          <w:p w14:paraId="6699F075" w14:textId="77777777" w:rsidR="009C7FC7" w:rsidRPr="002866AB" w:rsidRDefault="009C7FC7" w:rsidP="009C7FC7">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tcPr>
          <w:p w14:paraId="3AAAAAEC" w14:textId="77777777" w:rsidR="009C7FC7" w:rsidRPr="002866AB" w:rsidRDefault="009C7FC7" w:rsidP="009C7FC7">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tcPr>
          <w:p w14:paraId="406BE139"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tcPr>
          <w:p w14:paraId="05AC181C"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tcPr>
          <w:p w14:paraId="362599D4"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tcPr>
          <w:p w14:paraId="5B8B2192" w14:textId="77777777" w:rsidR="009C7FC7" w:rsidRPr="002866AB" w:rsidRDefault="009C7FC7" w:rsidP="009C7FC7">
            <w:pPr>
              <w:jc w:val="center"/>
              <w:rPr>
                <w:sz w:val="20"/>
                <w:szCs w:val="20"/>
                <w:lang w:eastAsia="ru-RU"/>
              </w:rPr>
            </w:pPr>
            <w:r w:rsidRPr="002866AB">
              <w:rPr>
                <w:sz w:val="20"/>
                <w:szCs w:val="20"/>
                <w:lang w:eastAsia="ru-RU"/>
              </w:rPr>
              <w:t>0</w:t>
            </w:r>
          </w:p>
        </w:tc>
      </w:tr>
      <w:tr w:rsidR="009C7FC7" w:rsidRPr="00C55C21" w14:paraId="4447BCFB" w14:textId="77777777" w:rsidTr="009C3BF1">
        <w:trPr>
          <w:trHeight w:val="1036"/>
        </w:trPr>
        <w:tc>
          <w:tcPr>
            <w:tcW w:w="666" w:type="dxa"/>
            <w:vMerge/>
            <w:tcBorders>
              <w:left w:val="single" w:sz="8" w:space="0" w:color="auto"/>
              <w:right w:val="single" w:sz="4" w:space="0" w:color="auto"/>
            </w:tcBorders>
            <w:vAlign w:val="center"/>
          </w:tcPr>
          <w:p w14:paraId="57B10580" w14:textId="77777777" w:rsidR="009C7FC7" w:rsidRPr="002866AB" w:rsidRDefault="009C7FC7" w:rsidP="009C7FC7">
            <w:pPr>
              <w:rPr>
                <w:sz w:val="20"/>
                <w:szCs w:val="20"/>
                <w:lang w:eastAsia="ru-RU"/>
              </w:rPr>
            </w:pPr>
          </w:p>
        </w:tc>
        <w:tc>
          <w:tcPr>
            <w:tcW w:w="3318" w:type="dxa"/>
            <w:vMerge/>
            <w:tcBorders>
              <w:left w:val="single" w:sz="4" w:space="0" w:color="auto"/>
              <w:right w:val="single" w:sz="4" w:space="0" w:color="auto"/>
            </w:tcBorders>
            <w:vAlign w:val="center"/>
          </w:tcPr>
          <w:p w14:paraId="3D2CE567" w14:textId="77777777" w:rsidR="009C7FC7" w:rsidRPr="002866AB" w:rsidRDefault="009C7FC7" w:rsidP="009C7FC7">
            <w:pPr>
              <w:jc w:val="center"/>
              <w:rPr>
                <w:sz w:val="20"/>
                <w:szCs w:val="20"/>
                <w:lang w:eastAsia="ru-RU"/>
              </w:rPr>
            </w:pPr>
          </w:p>
        </w:tc>
        <w:tc>
          <w:tcPr>
            <w:tcW w:w="850" w:type="dxa"/>
            <w:tcBorders>
              <w:top w:val="nil"/>
              <w:left w:val="nil"/>
              <w:bottom w:val="single" w:sz="4" w:space="0" w:color="auto"/>
              <w:right w:val="nil"/>
            </w:tcBorders>
            <w:vAlign w:val="center"/>
          </w:tcPr>
          <w:p w14:paraId="7E697B74" w14:textId="77777777" w:rsidR="009C7FC7" w:rsidRPr="002866AB" w:rsidRDefault="009C7FC7" w:rsidP="009C7FC7">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tcPr>
          <w:p w14:paraId="2FB20595"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tcPr>
          <w:p w14:paraId="5B8CE318"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tcPr>
          <w:p w14:paraId="46F0F1E0"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tcPr>
          <w:p w14:paraId="247BF645" w14:textId="77777777" w:rsidR="009C7FC7" w:rsidRPr="002866AB" w:rsidRDefault="009C7FC7" w:rsidP="009C7FC7">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tcPr>
          <w:p w14:paraId="42A36B04" w14:textId="77777777" w:rsidR="009C7FC7" w:rsidRPr="002866AB" w:rsidRDefault="009C7FC7" w:rsidP="009C7FC7">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tcPr>
          <w:p w14:paraId="124D49E7"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tcPr>
          <w:p w14:paraId="3A18E767"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tcPr>
          <w:p w14:paraId="68723501"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tcPr>
          <w:p w14:paraId="0068585C" w14:textId="77777777" w:rsidR="009C7FC7" w:rsidRPr="002866AB" w:rsidRDefault="009C7FC7" w:rsidP="009C7FC7">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tcPr>
          <w:p w14:paraId="3E12719A" w14:textId="77777777" w:rsidR="009C7FC7" w:rsidRPr="002866AB" w:rsidRDefault="009C7FC7" w:rsidP="009C7FC7">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tcPr>
          <w:p w14:paraId="649CF2EB"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tcPr>
          <w:p w14:paraId="741FFEA7"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tcPr>
          <w:p w14:paraId="0A795258"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tcPr>
          <w:p w14:paraId="6B58AF3E" w14:textId="77777777" w:rsidR="009C7FC7" w:rsidRPr="002866AB" w:rsidRDefault="009C7FC7" w:rsidP="009C7FC7">
            <w:pPr>
              <w:jc w:val="center"/>
              <w:rPr>
                <w:sz w:val="20"/>
                <w:szCs w:val="20"/>
                <w:lang w:eastAsia="ru-RU"/>
              </w:rPr>
            </w:pPr>
            <w:r w:rsidRPr="002866AB">
              <w:rPr>
                <w:sz w:val="20"/>
                <w:szCs w:val="20"/>
                <w:lang w:eastAsia="ru-RU"/>
              </w:rPr>
              <w:t>0</w:t>
            </w:r>
          </w:p>
        </w:tc>
      </w:tr>
      <w:tr w:rsidR="009C7FC7" w:rsidRPr="00C55C21" w14:paraId="54658204" w14:textId="77777777" w:rsidTr="009C3BF1">
        <w:trPr>
          <w:trHeight w:val="1036"/>
        </w:trPr>
        <w:tc>
          <w:tcPr>
            <w:tcW w:w="666" w:type="dxa"/>
            <w:vMerge/>
            <w:tcBorders>
              <w:left w:val="single" w:sz="8" w:space="0" w:color="auto"/>
              <w:right w:val="single" w:sz="4" w:space="0" w:color="auto"/>
            </w:tcBorders>
            <w:vAlign w:val="center"/>
          </w:tcPr>
          <w:p w14:paraId="0F29D2E9" w14:textId="77777777" w:rsidR="009C7FC7" w:rsidRPr="002866AB" w:rsidRDefault="009C7FC7" w:rsidP="009C7FC7">
            <w:pPr>
              <w:rPr>
                <w:sz w:val="20"/>
                <w:szCs w:val="20"/>
                <w:lang w:eastAsia="ru-RU"/>
              </w:rPr>
            </w:pPr>
          </w:p>
        </w:tc>
        <w:tc>
          <w:tcPr>
            <w:tcW w:w="3318" w:type="dxa"/>
            <w:vMerge/>
            <w:tcBorders>
              <w:left w:val="single" w:sz="4" w:space="0" w:color="auto"/>
              <w:right w:val="single" w:sz="4" w:space="0" w:color="auto"/>
            </w:tcBorders>
            <w:vAlign w:val="center"/>
          </w:tcPr>
          <w:p w14:paraId="528CF36F" w14:textId="77777777" w:rsidR="009C7FC7" w:rsidRPr="002866AB" w:rsidRDefault="009C7FC7" w:rsidP="009C7FC7">
            <w:pPr>
              <w:jc w:val="center"/>
              <w:rPr>
                <w:sz w:val="20"/>
                <w:szCs w:val="20"/>
                <w:lang w:eastAsia="ru-RU"/>
              </w:rPr>
            </w:pPr>
          </w:p>
        </w:tc>
        <w:tc>
          <w:tcPr>
            <w:tcW w:w="850" w:type="dxa"/>
            <w:tcBorders>
              <w:top w:val="single" w:sz="4" w:space="0" w:color="auto"/>
              <w:left w:val="nil"/>
              <w:bottom w:val="single" w:sz="4" w:space="0" w:color="auto"/>
              <w:right w:val="nil"/>
            </w:tcBorders>
            <w:vAlign w:val="center"/>
          </w:tcPr>
          <w:p w14:paraId="0463CB69" w14:textId="77777777" w:rsidR="009C7FC7" w:rsidRPr="002866AB" w:rsidRDefault="009C7FC7" w:rsidP="009C7FC7">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tcPr>
          <w:p w14:paraId="037F25B5"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3FD64AD3"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1B0151BA"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tcPr>
          <w:p w14:paraId="1CA91494" w14:textId="77777777" w:rsidR="009C7FC7" w:rsidRPr="002866AB" w:rsidRDefault="009C7FC7" w:rsidP="009C7FC7">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tcPr>
          <w:p w14:paraId="1D873A99" w14:textId="77777777" w:rsidR="009C7FC7" w:rsidRPr="002866AB" w:rsidRDefault="009C7FC7" w:rsidP="009C7FC7">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tcPr>
          <w:p w14:paraId="67DFC856"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0F157365"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44F8AF99"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tcPr>
          <w:p w14:paraId="13756C7B" w14:textId="77777777" w:rsidR="009C7FC7" w:rsidRPr="002866AB" w:rsidRDefault="009C7FC7" w:rsidP="009C7FC7">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tcPr>
          <w:p w14:paraId="1ACF73BE" w14:textId="77777777" w:rsidR="009C7FC7" w:rsidRPr="002866AB" w:rsidRDefault="009C7FC7" w:rsidP="009C7FC7">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tcPr>
          <w:p w14:paraId="2397F753"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tcPr>
          <w:p w14:paraId="17F7E094"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tcPr>
          <w:p w14:paraId="1B6F54CD"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tcPr>
          <w:p w14:paraId="1914F772" w14:textId="77777777" w:rsidR="009C7FC7" w:rsidRPr="002866AB" w:rsidRDefault="009C7FC7" w:rsidP="009C7FC7">
            <w:pPr>
              <w:jc w:val="center"/>
              <w:rPr>
                <w:sz w:val="20"/>
                <w:szCs w:val="20"/>
                <w:lang w:eastAsia="ru-RU"/>
              </w:rPr>
            </w:pPr>
            <w:r w:rsidRPr="002866AB">
              <w:rPr>
                <w:sz w:val="20"/>
                <w:szCs w:val="20"/>
                <w:lang w:eastAsia="ru-RU"/>
              </w:rPr>
              <w:t>0</w:t>
            </w:r>
          </w:p>
        </w:tc>
      </w:tr>
      <w:tr w:rsidR="009C7FC7" w:rsidRPr="00C55C21" w14:paraId="0A04FE07" w14:textId="77777777" w:rsidTr="001216D5">
        <w:trPr>
          <w:trHeight w:val="851"/>
        </w:trPr>
        <w:tc>
          <w:tcPr>
            <w:tcW w:w="666" w:type="dxa"/>
            <w:vMerge/>
            <w:tcBorders>
              <w:left w:val="single" w:sz="8" w:space="0" w:color="auto"/>
              <w:bottom w:val="single" w:sz="8" w:space="0" w:color="000000"/>
              <w:right w:val="single" w:sz="4" w:space="0" w:color="auto"/>
            </w:tcBorders>
            <w:vAlign w:val="center"/>
          </w:tcPr>
          <w:p w14:paraId="5539B6BB" w14:textId="77777777" w:rsidR="009C7FC7" w:rsidRPr="002866AB" w:rsidRDefault="009C7FC7" w:rsidP="009C7FC7">
            <w:pPr>
              <w:rPr>
                <w:sz w:val="20"/>
                <w:szCs w:val="20"/>
                <w:lang w:eastAsia="ru-RU"/>
              </w:rPr>
            </w:pPr>
          </w:p>
        </w:tc>
        <w:tc>
          <w:tcPr>
            <w:tcW w:w="3318" w:type="dxa"/>
            <w:vMerge/>
            <w:tcBorders>
              <w:left w:val="single" w:sz="4" w:space="0" w:color="auto"/>
              <w:bottom w:val="single" w:sz="8" w:space="0" w:color="000000"/>
              <w:right w:val="single" w:sz="4" w:space="0" w:color="auto"/>
            </w:tcBorders>
            <w:vAlign w:val="center"/>
          </w:tcPr>
          <w:p w14:paraId="222417A0" w14:textId="77777777" w:rsidR="009C7FC7" w:rsidRPr="002866AB" w:rsidRDefault="009C7FC7" w:rsidP="009C7FC7">
            <w:pPr>
              <w:jc w:val="center"/>
              <w:rPr>
                <w:sz w:val="20"/>
                <w:szCs w:val="20"/>
                <w:lang w:eastAsia="ru-RU"/>
              </w:rPr>
            </w:pPr>
          </w:p>
        </w:tc>
        <w:tc>
          <w:tcPr>
            <w:tcW w:w="850" w:type="dxa"/>
            <w:tcBorders>
              <w:top w:val="nil"/>
              <w:left w:val="nil"/>
              <w:bottom w:val="single" w:sz="8" w:space="0" w:color="auto"/>
              <w:right w:val="nil"/>
            </w:tcBorders>
            <w:vAlign w:val="center"/>
          </w:tcPr>
          <w:p w14:paraId="5DAB19FC" w14:textId="77777777" w:rsidR="009C7FC7" w:rsidRPr="002866AB" w:rsidRDefault="009C7FC7" w:rsidP="009C7FC7">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tcPr>
          <w:p w14:paraId="0810AF9E"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tcPr>
          <w:p w14:paraId="032DF66D"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tcPr>
          <w:p w14:paraId="155365A7"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tcPr>
          <w:p w14:paraId="3B6F7809" w14:textId="77777777" w:rsidR="009C7FC7" w:rsidRPr="002866AB" w:rsidRDefault="009C7FC7" w:rsidP="009C7FC7">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tcPr>
          <w:p w14:paraId="3E5CBCDF" w14:textId="77777777" w:rsidR="009C7FC7" w:rsidRPr="002866AB" w:rsidRDefault="009C7FC7" w:rsidP="009C7FC7">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tcPr>
          <w:p w14:paraId="06C69B6B"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tcPr>
          <w:p w14:paraId="0C451AA3"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tcPr>
          <w:p w14:paraId="521B8C9F"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tcPr>
          <w:p w14:paraId="05EE8C74" w14:textId="77777777" w:rsidR="009C7FC7" w:rsidRPr="002866AB" w:rsidRDefault="009C7FC7" w:rsidP="009C7FC7">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tcPr>
          <w:p w14:paraId="2B8EE5B4" w14:textId="77777777" w:rsidR="009C7FC7" w:rsidRPr="002866AB" w:rsidRDefault="009C7FC7" w:rsidP="009C7FC7">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tcPr>
          <w:p w14:paraId="240F00A3" w14:textId="77777777" w:rsidR="009C7FC7" w:rsidRPr="002866AB" w:rsidRDefault="009C7FC7" w:rsidP="009C7FC7">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tcPr>
          <w:p w14:paraId="6E982350" w14:textId="77777777" w:rsidR="009C7FC7" w:rsidRPr="002866AB" w:rsidRDefault="009C7FC7" w:rsidP="009C7FC7">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tcPr>
          <w:p w14:paraId="5D8F9372" w14:textId="77777777" w:rsidR="009C7FC7" w:rsidRPr="002866AB" w:rsidRDefault="009C7FC7" w:rsidP="009C7FC7">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tcPr>
          <w:p w14:paraId="68185F18" w14:textId="77777777" w:rsidR="009C7FC7" w:rsidRPr="002866AB" w:rsidRDefault="009C7FC7" w:rsidP="009C7FC7">
            <w:pPr>
              <w:jc w:val="center"/>
              <w:rPr>
                <w:sz w:val="20"/>
                <w:szCs w:val="20"/>
                <w:lang w:eastAsia="ru-RU"/>
              </w:rPr>
            </w:pPr>
            <w:r w:rsidRPr="002866AB">
              <w:rPr>
                <w:sz w:val="20"/>
                <w:szCs w:val="20"/>
                <w:lang w:eastAsia="ru-RU"/>
              </w:rPr>
              <w:t>0</w:t>
            </w:r>
          </w:p>
        </w:tc>
      </w:tr>
      <w:tr w:rsidR="001216D5" w:rsidRPr="00C55C21" w14:paraId="591D9D18" w14:textId="77777777" w:rsidTr="009133AA">
        <w:trPr>
          <w:trHeight w:val="693"/>
        </w:trPr>
        <w:tc>
          <w:tcPr>
            <w:tcW w:w="4834" w:type="dxa"/>
            <w:gridSpan w:val="3"/>
            <w:tcBorders>
              <w:top w:val="single" w:sz="8" w:space="0" w:color="auto"/>
              <w:left w:val="single" w:sz="8" w:space="0" w:color="auto"/>
              <w:bottom w:val="single" w:sz="4" w:space="0" w:color="auto"/>
              <w:right w:val="single" w:sz="8" w:space="0" w:color="000000"/>
            </w:tcBorders>
            <w:vAlign w:val="center"/>
          </w:tcPr>
          <w:p w14:paraId="7C921201"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4" w:space="0" w:color="auto"/>
              <w:right w:val="nil"/>
            </w:tcBorders>
            <w:vAlign w:val="center"/>
          </w:tcPr>
          <w:p w14:paraId="0AC9AAC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tcPr>
          <w:p w14:paraId="75AA267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tcPr>
          <w:p w14:paraId="1B9221E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tcPr>
          <w:p w14:paraId="502AAAC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4" w:space="0" w:color="auto"/>
              <w:right w:val="nil"/>
            </w:tcBorders>
            <w:vAlign w:val="center"/>
          </w:tcPr>
          <w:p w14:paraId="0FE564D0"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4" w:space="0" w:color="auto"/>
              <w:right w:val="nil"/>
            </w:tcBorders>
            <w:vAlign w:val="center"/>
          </w:tcPr>
          <w:p w14:paraId="6E5949F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4" w:space="0" w:color="auto"/>
              <w:right w:val="nil"/>
            </w:tcBorders>
            <w:vAlign w:val="center"/>
          </w:tcPr>
          <w:p w14:paraId="727770B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4" w:space="0" w:color="auto"/>
              <w:right w:val="nil"/>
            </w:tcBorders>
            <w:vAlign w:val="center"/>
          </w:tcPr>
          <w:p w14:paraId="6B2C944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4" w:space="0" w:color="auto"/>
              <w:right w:val="nil"/>
            </w:tcBorders>
            <w:vAlign w:val="center"/>
          </w:tcPr>
          <w:p w14:paraId="2840E8EB"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4" w:space="0" w:color="auto"/>
              <w:right w:val="single" w:sz="4" w:space="0" w:color="auto"/>
            </w:tcBorders>
            <w:vAlign w:val="center"/>
          </w:tcPr>
          <w:p w14:paraId="5D344EB8"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4" w:space="0" w:color="auto"/>
              <w:right w:val="single" w:sz="4" w:space="0" w:color="auto"/>
            </w:tcBorders>
            <w:vAlign w:val="center"/>
          </w:tcPr>
          <w:p w14:paraId="3ABCD06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4" w:space="0" w:color="auto"/>
              <w:right w:val="single" w:sz="4" w:space="0" w:color="auto"/>
            </w:tcBorders>
            <w:vAlign w:val="center"/>
          </w:tcPr>
          <w:p w14:paraId="78938D9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4" w:space="0" w:color="auto"/>
              <w:right w:val="single" w:sz="4" w:space="0" w:color="auto"/>
            </w:tcBorders>
            <w:vAlign w:val="center"/>
          </w:tcPr>
          <w:p w14:paraId="4FAB4D4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4" w:space="0" w:color="auto"/>
              <w:right w:val="single" w:sz="8" w:space="0" w:color="auto"/>
            </w:tcBorders>
            <w:vAlign w:val="center"/>
          </w:tcPr>
          <w:p w14:paraId="79C0161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3B90720" w14:textId="77777777" w:rsidTr="001216D5">
        <w:trPr>
          <w:trHeight w:val="561"/>
        </w:trPr>
        <w:tc>
          <w:tcPr>
            <w:tcW w:w="666" w:type="dxa"/>
            <w:vMerge w:val="restart"/>
            <w:tcBorders>
              <w:left w:val="single" w:sz="8" w:space="0" w:color="auto"/>
              <w:right w:val="single" w:sz="4" w:space="0" w:color="auto"/>
            </w:tcBorders>
            <w:vAlign w:val="center"/>
          </w:tcPr>
          <w:p w14:paraId="6020890B" w14:textId="77777777" w:rsidR="001216D5" w:rsidRPr="002866AB" w:rsidRDefault="001216D5" w:rsidP="001216D5">
            <w:pPr>
              <w:rPr>
                <w:sz w:val="20"/>
                <w:szCs w:val="20"/>
                <w:lang w:eastAsia="ru-RU"/>
              </w:rPr>
            </w:pPr>
            <w:r>
              <w:rPr>
                <w:sz w:val="20"/>
                <w:szCs w:val="20"/>
                <w:lang w:eastAsia="ru-RU"/>
              </w:rPr>
              <w:t>5.6.4</w:t>
            </w:r>
          </w:p>
        </w:tc>
        <w:tc>
          <w:tcPr>
            <w:tcW w:w="3318" w:type="dxa"/>
            <w:vMerge w:val="restart"/>
            <w:tcBorders>
              <w:top w:val="single" w:sz="4" w:space="0" w:color="auto"/>
              <w:left w:val="single" w:sz="4" w:space="0" w:color="auto"/>
              <w:bottom w:val="single" w:sz="8" w:space="0" w:color="000000"/>
              <w:right w:val="single" w:sz="4" w:space="0" w:color="auto"/>
            </w:tcBorders>
            <w:vAlign w:val="center"/>
          </w:tcPr>
          <w:p w14:paraId="5B365757" w14:textId="77777777" w:rsidR="001216D5" w:rsidRPr="002866AB" w:rsidRDefault="001216D5" w:rsidP="001216D5">
            <w:pPr>
              <w:jc w:val="center"/>
              <w:rPr>
                <w:sz w:val="20"/>
                <w:szCs w:val="20"/>
                <w:lang w:eastAsia="ru-RU"/>
              </w:rPr>
            </w:pPr>
            <w:r w:rsidRPr="002866AB">
              <w:rPr>
                <w:sz w:val="20"/>
                <w:szCs w:val="20"/>
              </w:rPr>
              <w:t xml:space="preserve">Стимулирование производителей и потребителей энергетических ресурсов, организаций, осуществляющих передачу энергетических ресурсов, </w:t>
            </w:r>
            <w:r w:rsidRPr="002866AB">
              <w:rPr>
                <w:sz w:val="20"/>
                <w:szCs w:val="20"/>
              </w:rPr>
              <w:lastRenderedPageBreak/>
              <w:t>проводить мероприятия по энергосбережению, повышению энергетической эффективности и сокращению потерь энергетических ресурсов</w:t>
            </w:r>
          </w:p>
        </w:tc>
        <w:tc>
          <w:tcPr>
            <w:tcW w:w="850" w:type="dxa"/>
            <w:tcBorders>
              <w:top w:val="single" w:sz="4" w:space="0" w:color="auto"/>
              <w:left w:val="nil"/>
              <w:bottom w:val="single" w:sz="4" w:space="0" w:color="auto"/>
              <w:right w:val="nil"/>
            </w:tcBorders>
            <w:vAlign w:val="center"/>
          </w:tcPr>
          <w:p w14:paraId="4EC19778" w14:textId="77777777" w:rsidR="001216D5" w:rsidRPr="002866AB" w:rsidRDefault="001216D5" w:rsidP="001216D5">
            <w:pPr>
              <w:jc w:val="center"/>
              <w:rPr>
                <w:sz w:val="20"/>
                <w:szCs w:val="20"/>
                <w:lang w:eastAsia="ru-RU"/>
              </w:rPr>
            </w:pPr>
            <w:r w:rsidRPr="002866AB">
              <w:rPr>
                <w:sz w:val="20"/>
                <w:szCs w:val="20"/>
                <w:lang w:eastAsia="ru-RU"/>
              </w:rPr>
              <w:lastRenderedPageBreak/>
              <w:t>ФБ</w:t>
            </w:r>
          </w:p>
        </w:tc>
        <w:tc>
          <w:tcPr>
            <w:tcW w:w="787" w:type="dxa"/>
            <w:tcBorders>
              <w:top w:val="single" w:sz="4" w:space="0" w:color="auto"/>
              <w:left w:val="single" w:sz="4" w:space="0" w:color="auto"/>
              <w:bottom w:val="single" w:sz="4" w:space="0" w:color="auto"/>
              <w:right w:val="nil"/>
            </w:tcBorders>
            <w:vAlign w:val="center"/>
          </w:tcPr>
          <w:p w14:paraId="73DCC1E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770725D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684467A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tcPr>
          <w:p w14:paraId="234844F6"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tcPr>
          <w:p w14:paraId="268A510F"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tcPr>
          <w:p w14:paraId="23546F1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79357EA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144864DF"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tcPr>
          <w:p w14:paraId="38528C43"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tcPr>
          <w:p w14:paraId="51DBCA98"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tcPr>
          <w:p w14:paraId="77F8046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tcPr>
          <w:p w14:paraId="00CDE5C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tcPr>
          <w:p w14:paraId="75F578A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tcPr>
          <w:p w14:paraId="6523A68B"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156B8ADB" w14:textId="77777777" w:rsidTr="001216D5">
        <w:trPr>
          <w:trHeight w:val="403"/>
        </w:trPr>
        <w:tc>
          <w:tcPr>
            <w:tcW w:w="666" w:type="dxa"/>
            <w:vMerge/>
            <w:tcBorders>
              <w:left w:val="single" w:sz="8" w:space="0" w:color="auto"/>
              <w:right w:val="single" w:sz="4" w:space="0" w:color="auto"/>
            </w:tcBorders>
            <w:vAlign w:val="center"/>
          </w:tcPr>
          <w:p w14:paraId="0C532E4B"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tcPr>
          <w:p w14:paraId="6E23BAA6" w14:textId="77777777" w:rsidR="001216D5" w:rsidRPr="002866AB" w:rsidRDefault="001216D5" w:rsidP="001216D5">
            <w:pPr>
              <w:jc w:val="center"/>
              <w:rPr>
                <w:sz w:val="20"/>
                <w:szCs w:val="20"/>
                <w:lang w:eastAsia="ru-RU"/>
              </w:rPr>
            </w:pPr>
          </w:p>
        </w:tc>
        <w:tc>
          <w:tcPr>
            <w:tcW w:w="850" w:type="dxa"/>
            <w:tcBorders>
              <w:top w:val="nil"/>
              <w:left w:val="nil"/>
              <w:bottom w:val="single" w:sz="4" w:space="0" w:color="auto"/>
              <w:right w:val="nil"/>
            </w:tcBorders>
            <w:vAlign w:val="center"/>
          </w:tcPr>
          <w:p w14:paraId="6BBC767A"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tcPr>
          <w:p w14:paraId="381A100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tcPr>
          <w:p w14:paraId="5AE65B3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tcPr>
          <w:p w14:paraId="524682C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tcPr>
          <w:p w14:paraId="76131946"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tcPr>
          <w:p w14:paraId="55BD9999"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tcPr>
          <w:p w14:paraId="65BA767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tcPr>
          <w:p w14:paraId="3D60BFE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tcPr>
          <w:p w14:paraId="43AECB9F"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tcPr>
          <w:p w14:paraId="23C67046"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tcPr>
          <w:p w14:paraId="0ECDFB49"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tcPr>
          <w:p w14:paraId="0F2DC86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tcPr>
          <w:p w14:paraId="6A6F048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tcPr>
          <w:p w14:paraId="400E278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tcPr>
          <w:p w14:paraId="7A0E65FD"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69999352" w14:textId="77777777" w:rsidTr="009C3BF1">
        <w:trPr>
          <w:trHeight w:val="225"/>
        </w:trPr>
        <w:tc>
          <w:tcPr>
            <w:tcW w:w="666" w:type="dxa"/>
            <w:vMerge/>
            <w:tcBorders>
              <w:left w:val="single" w:sz="8" w:space="0" w:color="auto"/>
              <w:right w:val="single" w:sz="4" w:space="0" w:color="auto"/>
            </w:tcBorders>
            <w:vAlign w:val="center"/>
          </w:tcPr>
          <w:p w14:paraId="59BAB56B"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tcPr>
          <w:p w14:paraId="6ACEBD1C" w14:textId="77777777" w:rsidR="001216D5" w:rsidRPr="002866AB" w:rsidRDefault="001216D5" w:rsidP="001216D5">
            <w:pPr>
              <w:jc w:val="center"/>
              <w:rPr>
                <w:sz w:val="20"/>
                <w:szCs w:val="20"/>
                <w:lang w:eastAsia="ru-RU"/>
              </w:rPr>
            </w:pPr>
          </w:p>
        </w:tc>
        <w:tc>
          <w:tcPr>
            <w:tcW w:w="850" w:type="dxa"/>
            <w:tcBorders>
              <w:top w:val="single" w:sz="4" w:space="0" w:color="auto"/>
              <w:left w:val="nil"/>
              <w:bottom w:val="single" w:sz="4" w:space="0" w:color="auto"/>
              <w:right w:val="nil"/>
            </w:tcBorders>
            <w:vAlign w:val="center"/>
          </w:tcPr>
          <w:p w14:paraId="1839C2F3"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tcPr>
          <w:p w14:paraId="7AF8ADC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312FB2C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0DE9CC4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tcPr>
          <w:p w14:paraId="5D4E15FB"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tcPr>
          <w:p w14:paraId="17AE30C0"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tcPr>
          <w:p w14:paraId="1091052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2680578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24A9C6A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tcPr>
          <w:p w14:paraId="2035F55E"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tcPr>
          <w:p w14:paraId="5112D9AF"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tcPr>
          <w:p w14:paraId="5B35F3C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tcPr>
          <w:p w14:paraId="3FD6E88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tcPr>
          <w:p w14:paraId="32A3297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tcPr>
          <w:p w14:paraId="387B347E"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D8EAD9D" w14:textId="77777777" w:rsidTr="001216D5">
        <w:trPr>
          <w:trHeight w:val="865"/>
        </w:trPr>
        <w:tc>
          <w:tcPr>
            <w:tcW w:w="666" w:type="dxa"/>
            <w:vMerge/>
            <w:tcBorders>
              <w:left w:val="single" w:sz="8" w:space="0" w:color="auto"/>
              <w:bottom w:val="single" w:sz="8" w:space="0" w:color="000000"/>
              <w:right w:val="single" w:sz="4" w:space="0" w:color="auto"/>
            </w:tcBorders>
            <w:vAlign w:val="center"/>
          </w:tcPr>
          <w:p w14:paraId="43B5B0EB"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tcPr>
          <w:p w14:paraId="2C50F213" w14:textId="77777777" w:rsidR="001216D5" w:rsidRPr="002866AB" w:rsidRDefault="001216D5" w:rsidP="001216D5">
            <w:pPr>
              <w:jc w:val="center"/>
              <w:rPr>
                <w:sz w:val="20"/>
                <w:szCs w:val="20"/>
                <w:lang w:eastAsia="ru-RU"/>
              </w:rPr>
            </w:pPr>
          </w:p>
        </w:tc>
        <w:tc>
          <w:tcPr>
            <w:tcW w:w="850" w:type="dxa"/>
            <w:tcBorders>
              <w:top w:val="nil"/>
              <w:left w:val="nil"/>
              <w:bottom w:val="single" w:sz="8" w:space="0" w:color="auto"/>
              <w:right w:val="nil"/>
            </w:tcBorders>
            <w:vAlign w:val="center"/>
          </w:tcPr>
          <w:p w14:paraId="3863A06A"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tcPr>
          <w:p w14:paraId="610DD05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tcPr>
          <w:p w14:paraId="69FF28B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tcPr>
          <w:p w14:paraId="7CC9153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tcPr>
          <w:p w14:paraId="4940F0E5"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tcPr>
          <w:p w14:paraId="5B666751"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tcPr>
          <w:p w14:paraId="02967E5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tcPr>
          <w:p w14:paraId="627AC43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tcPr>
          <w:p w14:paraId="1AC6A40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tcPr>
          <w:p w14:paraId="518EE7BF"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tcPr>
          <w:p w14:paraId="725D705D"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tcPr>
          <w:p w14:paraId="05AC81C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tcPr>
          <w:p w14:paraId="45FC12B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tcPr>
          <w:p w14:paraId="7266419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tcPr>
          <w:p w14:paraId="57EEC1D3"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1E00E66" w14:textId="77777777" w:rsidTr="009C3BF1">
        <w:trPr>
          <w:trHeight w:val="257"/>
        </w:trPr>
        <w:tc>
          <w:tcPr>
            <w:tcW w:w="4834" w:type="dxa"/>
            <w:gridSpan w:val="3"/>
            <w:tcBorders>
              <w:left w:val="single" w:sz="8" w:space="0" w:color="auto"/>
              <w:bottom w:val="single" w:sz="8" w:space="0" w:color="000000"/>
              <w:right w:val="single" w:sz="4" w:space="0" w:color="auto"/>
            </w:tcBorders>
            <w:vAlign w:val="center"/>
          </w:tcPr>
          <w:p w14:paraId="65A76ACD" w14:textId="77777777" w:rsidR="001216D5" w:rsidRPr="002866AB" w:rsidRDefault="001216D5" w:rsidP="001216D5">
            <w:pPr>
              <w:jc w:val="center"/>
              <w:rPr>
                <w:sz w:val="20"/>
                <w:szCs w:val="20"/>
                <w:lang w:eastAsia="ru-RU"/>
              </w:rPr>
            </w:pPr>
            <w:r w:rsidRPr="002866AB">
              <w:rPr>
                <w:sz w:val="20"/>
                <w:szCs w:val="20"/>
                <w:lang w:eastAsia="ru-RU"/>
              </w:rPr>
              <w:t xml:space="preserve">                                    Итого по мероприятию</w:t>
            </w:r>
          </w:p>
        </w:tc>
        <w:tc>
          <w:tcPr>
            <w:tcW w:w="787" w:type="dxa"/>
            <w:tcBorders>
              <w:top w:val="single" w:sz="4" w:space="0" w:color="auto"/>
              <w:left w:val="single" w:sz="4" w:space="0" w:color="auto"/>
              <w:bottom w:val="single" w:sz="4" w:space="0" w:color="auto"/>
              <w:right w:val="nil"/>
            </w:tcBorders>
            <w:vAlign w:val="center"/>
          </w:tcPr>
          <w:p w14:paraId="62B9239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tcPr>
          <w:p w14:paraId="7397785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tcPr>
          <w:p w14:paraId="14F0F16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tcPr>
          <w:p w14:paraId="7A690A99"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tcPr>
          <w:p w14:paraId="2AC89328"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tcPr>
          <w:p w14:paraId="6BC23DD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tcPr>
          <w:p w14:paraId="15CC73C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tcPr>
          <w:p w14:paraId="5F822BC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tcPr>
          <w:p w14:paraId="1FD72C25"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tcPr>
          <w:p w14:paraId="1CC544A9"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tcPr>
          <w:p w14:paraId="56E7CA3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tcPr>
          <w:p w14:paraId="1546142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tcPr>
          <w:p w14:paraId="3C80B48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tcPr>
          <w:p w14:paraId="309B5386"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F72E11D" w14:textId="77777777" w:rsidTr="009C3BF1">
        <w:trPr>
          <w:trHeight w:val="551"/>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1B954D47" w14:textId="77777777" w:rsidR="001216D5" w:rsidRPr="002866AB" w:rsidRDefault="001216D5" w:rsidP="001216D5">
            <w:pPr>
              <w:rPr>
                <w:sz w:val="20"/>
                <w:szCs w:val="20"/>
                <w:lang w:eastAsia="ru-RU"/>
              </w:rPr>
            </w:pPr>
            <w:r w:rsidRPr="002866AB">
              <w:rPr>
                <w:sz w:val="20"/>
                <w:szCs w:val="20"/>
                <w:lang w:eastAsia="ru-RU"/>
              </w:rPr>
              <w:t>5.6.</w:t>
            </w:r>
            <w:r>
              <w:rPr>
                <w:sz w:val="20"/>
                <w:szCs w:val="20"/>
                <w:lang w:eastAsia="ru-RU"/>
              </w:rPr>
              <w:t>5</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49C257B0" w14:textId="77777777" w:rsidR="001216D5" w:rsidRPr="002866AB" w:rsidRDefault="001216D5" w:rsidP="001216D5">
            <w:pPr>
              <w:jc w:val="center"/>
              <w:rPr>
                <w:sz w:val="20"/>
                <w:szCs w:val="20"/>
                <w:lang w:eastAsia="ru-RU"/>
              </w:rPr>
            </w:pPr>
            <w:r>
              <w:rPr>
                <w:color w:val="000000"/>
                <w:sz w:val="20"/>
                <w:szCs w:val="20"/>
                <w:shd w:val="clear" w:color="auto" w:fill="FFFFFF"/>
              </w:rPr>
              <w:t>И</w:t>
            </w:r>
            <w:r w:rsidRPr="008C67AB">
              <w:rPr>
                <w:color w:val="000000"/>
                <w:sz w:val="20"/>
                <w:szCs w:val="20"/>
                <w:shd w:val="clear" w:color="auto" w:fill="FFFFFF"/>
              </w:rPr>
              <w:t>нформационное обеспечение,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c>
          <w:tcPr>
            <w:tcW w:w="850" w:type="dxa"/>
            <w:tcBorders>
              <w:top w:val="single" w:sz="4" w:space="0" w:color="auto"/>
              <w:left w:val="nil"/>
              <w:bottom w:val="single" w:sz="4" w:space="0" w:color="auto"/>
              <w:right w:val="nil"/>
            </w:tcBorders>
            <w:vAlign w:val="center"/>
            <w:hideMark/>
          </w:tcPr>
          <w:p w14:paraId="3FAACBEF"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165E773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4110B90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996E39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CA4D09E"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9E43E47"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1435ED7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3E355C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35F916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345B21D2"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72D4EAE"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1030377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24CB8F7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304AAE0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C03236D"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85EE0FA" w14:textId="77777777" w:rsidTr="001216D5">
        <w:trPr>
          <w:trHeight w:val="403"/>
        </w:trPr>
        <w:tc>
          <w:tcPr>
            <w:tcW w:w="666" w:type="dxa"/>
            <w:vMerge/>
            <w:tcBorders>
              <w:top w:val="nil"/>
              <w:left w:val="single" w:sz="8" w:space="0" w:color="auto"/>
              <w:bottom w:val="single" w:sz="8" w:space="0" w:color="000000"/>
              <w:right w:val="single" w:sz="4" w:space="0" w:color="auto"/>
            </w:tcBorders>
            <w:vAlign w:val="center"/>
            <w:hideMark/>
          </w:tcPr>
          <w:p w14:paraId="5533118A"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334CC94"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3B98FD64"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73DC4E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7B8FC5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EB53E4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A238EEC"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12EDF1B"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E31F3E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D66269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2E2D0C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2717543"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5AC39B8"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B2F326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CAD226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90DE83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59175B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218B931" w14:textId="77777777" w:rsidTr="009C3BF1">
        <w:trPr>
          <w:trHeight w:val="305"/>
        </w:trPr>
        <w:tc>
          <w:tcPr>
            <w:tcW w:w="666" w:type="dxa"/>
            <w:vMerge/>
            <w:tcBorders>
              <w:top w:val="nil"/>
              <w:left w:val="single" w:sz="8" w:space="0" w:color="auto"/>
              <w:bottom w:val="single" w:sz="8" w:space="0" w:color="000000"/>
              <w:right w:val="single" w:sz="4" w:space="0" w:color="auto"/>
            </w:tcBorders>
            <w:vAlign w:val="center"/>
            <w:hideMark/>
          </w:tcPr>
          <w:p w14:paraId="5AE9A053"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FB87142" w14:textId="77777777" w:rsidR="001216D5" w:rsidRPr="002866AB" w:rsidRDefault="001216D5" w:rsidP="001216D5">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71DDDA66"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67106AB2"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BDA216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A3F639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CDCCB02"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6D64F141"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5488293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06A33F9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3FCC28D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164708BD"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3E26E538"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753475C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7897245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595AF24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110E712E"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60A18A4B" w14:textId="77777777" w:rsidTr="001216D5">
        <w:trPr>
          <w:trHeight w:val="499"/>
        </w:trPr>
        <w:tc>
          <w:tcPr>
            <w:tcW w:w="666" w:type="dxa"/>
            <w:vMerge/>
            <w:tcBorders>
              <w:top w:val="nil"/>
              <w:left w:val="single" w:sz="8" w:space="0" w:color="auto"/>
              <w:bottom w:val="single" w:sz="8" w:space="0" w:color="000000"/>
              <w:right w:val="single" w:sz="4" w:space="0" w:color="auto"/>
            </w:tcBorders>
            <w:vAlign w:val="center"/>
            <w:hideMark/>
          </w:tcPr>
          <w:p w14:paraId="39857194"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F632071"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28E07B8C"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6F0844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14103AA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DA76A8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AAF27B8"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C9393CA"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64996CF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6CF655F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14C9F7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38ECE62"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8904EE3"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232F004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D2B7FC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8D123F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A5EC468"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699854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0434826"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03398A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674C12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782381C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536DCE8"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24C55E84"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42C7A43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FF325D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DFFD03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9E2EA67"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1473BE6"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4D1AF2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3B39921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AA70A5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6543D6E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C753E96"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7A9B2206" w14:textId="77777777" w:rsidR="001216D5" w:rsidRPr="002866AB" w:rsidRDefault="001216D5" w:rsidP="001216D5">
            <w:pPr>
              <w:jc w:val="center"/>
              <w:rPr>
                <w:b/>
                <w:bCs/>
                <w:sz w:val="20"/>
                <w:szCs w:val="20"/>
                <w:lang w:eastAsia="ru-RU"/>
              </w:rPr>
            </w:pPr>
            <w:r w:rsidRPr="002866AB">
              <w:rPr>
                <w:b/>
                <w:bCs/>
                <w:sz w:val="20"/>
                <w:szCs w:val="20"/>
                <w:lang w:eastAsia="ru-RU"/>
              </w:rPr>
              <w:t>6.      Мероприятия, направленные на энергосбережение и повышение энергетической эффективности в промышленности**</w:t>
            </w:r>
          </w:p>
        </w:tc>
      </w:tr>
      <w:tr w:rsidR="001216D5" w:rsidRPr="00C55C21" w14:paraId="6AF36650"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28EEC474" w14:textId="77777777" w:rsidR="001216D5" w:rsidRPr="002866AB" w:rsidRDefault="001216D5" w:rsidP="001216D5">
            <w:pPr>
              <w:rPr>
                <w:sz w:val="20"/>
                <w:szCs w:val="20"/>
                <w:lang w:eastAsia="ru-RU"/>
              </w:rPr>
            </w:pPr>
            <w:r w:rsidRPr="002866AB">
              <w:rPr>
                <w:sz w:val="20"/>
                <w:szCs w:val="20"/>
                <w:lang w:eastAsia="ru-RU"/>
              </w:rPr>
              <w:t>6.1. Организационно-правовые мероприятия по энергосбережению и повышению энергетической эффективности</w:t>
            </w:r>
          </w:p>
        </w:tc>
      </w:tr>
      <w:tr w:rsidR="001216D5" w:rsidRPr="00C55C21" w14:paraId="08F8B65F"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16A8F28B" w14:textId="77777777" w:rsidR="001216D5" w:rsidRPr="002866AB" w:rsidRDefault="001216D5" w:rsidP="001216D5">
            <w:pPr>
              <w:rPr>
                <w:sz w:val="20"/>
                <w:szCs w:val="20"/>
                <w:lang w:eastAsia="ru-RU"/>
              </w:rPr>
            </w:pPr>
            <w:r w:rsidRPr="002866AB">
              <w:rPr>
                <w:sz w:val="20"/>
                <w:szCs w:val="20"/>
                <w:lang w:eastAsia="ru-RU"/>
              </w:rPr>
              <w:t>6.1.1.</w:t>
            </w:r>
          </w:p>
        </w:tc>
        <w:tc>
          <w:tcPr>
            <w:tcW w:w="3318" w:type="dxa"/>
            <w:vMerge w:val="restart"/>
            <w:tcBorders>
              <w:top w:val="nil"/>
              <w:left w:val="single" w:sz="4" w:space="0" w:color="auto"/>
              <w:bottom w:val="single" w:sz="8" w:space="0" w:color="000000"/>
              <w:right w:val="single" w:sz="4" w:space="0" w:color="auto"/>
            </w:tcBorders>
            <w:vAlign w:val="center"/>
            <w:hideMark/>
          </w:tcPr>
          <w:p w14:paraId="6A6D6C20" w14:textId="77777777" w:rsidR="001216D5" w:rsidRPr="002866AB" w:rsidRDefault="001216D5" w:rsidP="001216D5">
            <w:pPr>
              <w:jc w:val="center"/>
              <w:rPr>
                <w:sz w:val="20"/>
                <w:szCs w:val="20"/>
                <w:lang w:eastAsia="ru-RU"/>
              </w:rPr>
            </w:pPr>
            <w:r w:rsidRPr="002866AB">
              <w:rPr>
                <w:sz w:val="20"/>
                <w:szCs w:val="20"/>
                <w:lang w:eastAsia="ru-RU"/>
              </w:rPr>
              <w:t>Согласование программ энергосбережения предприятиям отрасли***</w:t>
            </w:r>
          </w:p>
        </w:tc>
        <w:tc>
          <w:tcPr>
            <w:tcW w:w="850" w:type="dxa"/>
            <w:tcBorders>
              <w:top w:val="nil"/>
              <w:left w:val="nil"/>
              <w:bottom w:val="single" w:sz="4" w:space="0" w:color="auto"/>
              <w:right w:val="nil"/>
            </w:tcBorders>
            <w:vAlign w:val="center"/>
            <w:hideMark/>
          </w:tcPr>
          <w:p w14:paraId="02D9F938"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7F3A9AE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6558DA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B28024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8EC49FD"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BDF53D7"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1A02C4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8CFA37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0BE055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4E0760F"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21DFCE9"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37C39D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FC45DC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B4E5F4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8A910DC"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14FA15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48790419"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59F05A7"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20A8B7F4"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3A5CEC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AFA788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EF349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4C0E191"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69A3C4F"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6088B3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0D1F28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15229A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8154BED"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40EB5F6"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236789B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61BFCA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AB8D9E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08C4C14"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4BC795B8"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6EC5240"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31C596F"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519FDEA6"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D2D72A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3943D2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8FB85F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4504646"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6A4E5EF"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F16015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A3EB98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360561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1D3BFD8"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373953E"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43121D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BEC4FC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3BC9BB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5AEBE4D"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C9C39A9"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2C79686"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7DE674FB"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0D22CD61"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0B2DB00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72C688F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581E4D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335F0D7"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76539ED"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316C206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C24BB9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83D0FA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98D7EC9"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7445C30D"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3358C85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700AFDA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70B120F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564B94E7"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AD6005F"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05CD6C6"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4A81D42"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07730B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794A61F"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CB5CB7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454AF2F6"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757AEB1"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29D5A8A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4B3B4CF"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7D2C2E21"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2F2AC64"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2CC2A4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D7FD21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BABC1C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7736C2A4"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50DFC79"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ED8FA7A" w14:textId="77777777" w:rsidR="001216D5" w:rsidRPr="002866AB" w:rsidRDefault="001216D5" w:rsidP="001216D5">
            <w:pPr>
              <w:rPr>
                <w:sz w:val="20"/>
                <w:szCs w:val="20"/>
                <w:lang w:eastAsia="ru-RU"/>
              </w:rPr>
            </w:pPr>
            <w:r w:rsidRPr="002866AB">
              <w:rPr>
                <w:sz w:val="20"/>
                <w:szCs w:val="20"/>
                <w:lang w:eastAsia="ru-RU"/>
              </w:rPr>
              <w:t>6.2. Пропаганда энергосбережения в промышленности</w:t>
            </w:r>
          </w:p>
        </w:tc>
      </w:tr>
      <w:tr w:rsidR="001216D5" w:rsidRPr="00C55C21" w14:paraId="5445D69A" w14:textId="77777777" w:rsidTr="00C55C21">
        <w:trPr>
          <w:trHeight w:val="644"/>
        </w:trPr>
        <w:tc>
          <w:tcPr>
            <w:tcW w:w="666" w:type="dxa"/>
            <w:vMerge w:val="restart"/>
            <w:tcBorders>
              <w:top w:val="nil"/>
              <w:left w:val="single" w:sz="8" w:space="0" w:color="auto"/>
              <w:bottom w:val="single" w:sz="8" w:space="0" w:color="000000"/>
              <w:right w:val="single" w:sz="4" w:space="0" w:color="auto"/>
            </w:tcBorders>
            <w:vAlign w:val="center"/>
            <w:hideMark/>
          </w:tcPr>
          <w:p w14:paraId="349BAC36" w14:textId="77777777" w:rsidR="001216D5" w:rsidRPr="002866AB" w:rsidRDefault="001216D5" w:rsidP="001216D5">
            <w:pPr>
              <w:rPr>
                <w:sz w:val="20"/>
                <w:szCs w:val="20"/>
                <w:lang w:eastAsia="ru-RU"/>
              </w:rPr>
            </w:pPr>
            <w:r w:rsidRPr="002866AB">
              <w:rPr>
                <w:sz w:val="20"/>
                <w:szCs w:val="20"/>
                <w:lang w:eastAsia="ru-RU"/>
              </w:rPr>
              <w:t>6.2.1.</w:t>
            </w:r>
          </w:p>
        </w:tc>
        <w:tc>
          <w:tcPr>
            <w:tcW w:w="3318" w:type="dxa"/>
            <w:vMerge w:val="restart"/>
            <w:tcBorders>
              <w:top w:val="nil"/>
              <w:left w:val="single" w:sz="4" w:space="0" w:color="auto"/>
              <w:bottom w:val="single" w:sz="8" w:space="0" w:color="000000"/>
              <w:right w:val="single" w:sz="4" w:space="0" w:color="auto"/>
            </w:tcBorders>
            <w:vAlign w:val="center"/>
            <w:hideMark/>
          </w:tcPr>
          <w:p w14:paraId="532A7001" w14:textId="77777777" w:rsidR="001216D5" w:rsidRPr="002866AB" w:rsidRDefault="001216D5" w:rsidP="001216D5">
            <w:pPr>
              <w:jc w:val="center"/>
              <w:rPr>
                <w:sz w:val="20"/>
                <w:szCs w:val="20"/>
                <w:lang w:eastAsia="ru-RU"/>
              </w:rPr>
            </w:pPr>
            <w:r w:rsidRPr="002866AB">
              <w:rPr>
                <w:sz w:val="20"/>
                <w:szCs w:val="20"/>
                <w:lang w:eastAsia="ru-RU"/>
              </w:rPr>
              <w:t>Проведение семинаров и круглых столов по вопросам энергосбережения и повышения энергетической эффективности на предприятиях сельскохозяйственного сектора и промышленного производства, обмен опытом внедрения новых энергосберегающих технологий и проведения мероприятий в сфере энергосбережения</w:t>
            </w:r>
          </w:p>
        </w:tc>
        <w:tc>
          <w:tcPr>
            <w:tcW w:w="850" w:type="dxa"/>
            <w:tcBorders>
              <w:top w:val="nil"/>
              <w:left w:val="nil"/>
              <w:bottom w:val="single" w:sz="4" w:space="0" w:color="auto"/>
              <w:right w:val="nil"/>
            </w:tcBorders>
            <w:vAlign w:val="center"/>
            <w:hideMark/>
          </w:tcPr>
          <w:p w14:paraId="1E17AEC8"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D98EF0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166DC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A7E58C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C201924"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6714DEC"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33C73A6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D17D82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CB66F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143A1109"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2AC510D"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77AE1DD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DBB8AD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ECA036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6F0F077"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373033F" w14:textId="77777777" w:rsidTr="00C55C21">
        <w:trPr>
          <w:trHeight w:val="651"/>
        </w:trPr>
        <w:tc>
          <w:tcPr>
            <w:tcW w:w="666" w:type="dxa"/>
            <w:vMerge/>
            <w:tcBorders>
              <w:top w:val="nil"/>
              <w:left w:val="single" w:sz="8" w:space="0" w:color="auto"/>
              <w:bottom w:val="single" w:sz="8" w:space="0" w:color="000000"/>
              <w:right w:val="single" w:sz="4" w:space="0" w:color="auto"/>
            </w:tcBorders>
            <w:vAlign w:val="center"/>
            <w:hideMark/>
          </w:tcPr>
          <w:p w14:paraId="1646B5D4"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1BA3E5D"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50F7400A"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86099B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CF5283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4159F8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C96B39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C73CF97"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61EFAEB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30F958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7E8221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F7112EB"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1FEF8230"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262237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9F820C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F0ECFE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64BC28B"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41F6EA38" w14:textId="77777777" w:rsidTr="00C55C21">
        <w:trPr>
          <w:trHeight w:val="629"/>
        </w:trPr>
        <w:tc>
          <w:tcPr>
            <w:tcW w:w="666" w:type="dxa"/>
            <w:vMerge/>
            <w:tcBorders>
              <w:top w:val="nil"/>
              <w:left w:val="single" w:sz="8" w:space="0" w:color="auto"/>
              <w:bottom w:val="single" w:sz="8" w:space="0" w:color="000000"/>
              <w:right w:val="single" w:sz="4" w:space="0" w:color="auto"/>
            </w:tcBorders>
            <w:vAlign w:val="center"/>
            <w:hideMark/>
          </w:tcPr>
          <w:p w14:paraId="0E505CEF"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C09F685"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654320E9"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5B526741"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35015F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2664C3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985A988"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7C57397"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CF02FA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5605A8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C7CDBF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D101336"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CBDCF16"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18BE825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F9B2D7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F2C946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C4659FC"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1E235E7D" w14:textId="77777777" w:rsidTr="00C55C21">
        <w:trPr>
          <w:trHeight w:val="405"/>
        </w:trPr>
        <w:tc>
          <w:tcPr>
            <w:tcW w:w="666" w:type="dxa"/>
            <w:vMerge/>
            <w:tcBorders>
              <w:top w:val="nil"/>
              <w:left w:val="single" w:sz="8" w:space="0" w:color="auto"/>
              <w:bottom w:val="single" w:sz="8" w:space="0" w:color="000000"/>
              <w:right w:val="single" w:sz="4" w:space="0" w:color="auto"/>
            </w:tcBorders>
            <w:vAlign w:val="center"/>
            <w:hideMark/>
          </w:tcPr>
          <w:p w14:paraId="38843FBC"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48DDD86"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1178296F"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9DA534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7BA91D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B7A531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0ED1FBE9"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28B9E4B9"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E886731"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1EBC8C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5D82251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4D53F3D"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3E7F23B"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5444B0E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A4458B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5B0CAF3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10AB7E92"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703EFD8"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DECA4C5"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A79FEB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52DBAEE"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4668E705"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1738B4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08B1E753"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2C04232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35C5A4B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7A4D3C5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0010244F"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064D8A66"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67C3182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282D1B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FB4A55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0389DA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3E98A241" w14:textId="77777777" w:rsidTr="00C55C21">
        <w:trPr>
          <w:trHeight w:val="34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D1520D0" w14:textId="77777777" w:rsidR="001216D5" w:rsidRPr="002866AB" w:rsidRDefault="001216D5" w:rsidP="001216D5">
            <w:pPr>
              <w:rPr>
                <w:sz w:val="20"/>
                <w:szCs w:val="20"/>
                <w:lang w:eastAsia="ru-RU"/>
              </w:rPr>
            </w:pPr>
            <w:r w:rsidRPr="002866AB">
              <w:rPr>
                <w:sz w:val="20"/>
                <w:szCs w:val="20"/>
                <w:lang w:eastAsia="ru-RU"/>
              </w:rPr>
              <w:t>6.3. Технические мероприятия по энергосбережению и повышению энергетической эффективности</w:t>
            </w:r>
          </w:p>
        </w:tc>
      </w:tr>
      <w:tr w:rsidR="001216D5" w:rsidRPr="00C55C21" w14:paraId="1ECE4EDF"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00957787" w14:textId="77777777" w:rsidR="001216D5" w:rsidRPr="002866AB" w:rsidRDefault="001216D5" w:rsidP="001216D5">
            <w:pPr>
              <w:rPr>
                <w:sz w:val="20"/>
                <w:szCs w:val="20"/>
                <w:lang w:eastAsia="ru-RU"/>
              </w:rPr>
            </w:pPr>
            <w:r w:rsidRPr="002866AB">
              <w:rPr>
                <w:sz w:val="20"/>
                <w:szCs w:val="20"/>
                <w:lang w:eastAsia="ru-RU"/>
              </w:rPr>
              <w:t>6.3.1.</w:t>
            </w:r>
          </w:p>
        </w:tc>
        <w:tc>
          <w:tcPr>
            <w:tcW w:w="3318" w:type="dxa"/>
            <w:vMerge w:val="restart"/>
            <w:tcBorders>
              <w:top w:val="nil"/>
              <w:left w:val="single" w:sz="4" w:space="0" w:color="auto"/>
              <w:bottom w:val="single" w:sz="8" w:space="0" w:color="000000"/>
              <w:right w:val="single" w:sz="4" w:space="0" w:color="auto"/>
            </w:tcBorders>
            <w:vAlign w:val="center"/>
            <w:hideMark/>
          </w:tcPr>
          <w:p w14:paraId="01171657" w14:textId="77777777" w:rsidR="001216D5" w:rsidRPr="002866AB" w:rsidRDefault="001216D5" w:rsidP="001216D5">
            <w:pPr>
              <w:jc w:val="center"/>
              <w:rPr>
                <w:sz w:val="20"/>
                <w:szCs w:val="20"/>
                <w:lang w:eastAsia="ru-RU"/>
              </w:rPr>
            </w:pPr>
            <w:r w:rsidRPr="002866AB">
              <w:rPr>
                <w:sz w:val="20"/>
                <w:szCs w:val="20"/>
                <w:lang w:eastAsia="ru-RU"/>
              </w:rPr>
              <w:t xml:space="preserve">Проведение энергетических </w:t>
            </w:r>
            <w:r w:rsidRPr="002866AB">
              <w:rPr>
                <w:sz w:val="20"/>
                <w:szCs w:val="20"/>
                <w:lang w:eastAsia="ru-RU"/>
              </w:rPr>
              <w:lastRenderedPageBreak/>
              <w:t>обследований предприятий (далее – не реже одного раза в пять лет)***, в том числе:</w:t>
            </w:r>
          </w:p>
        </w:tc>
        <w:tc>
          <w:tcPr>
            <w:tcW w:w="850" w:type="dxa"/>
            <w:tcBorders>
              <w:top w:val="nil"/>
              <w:left w:val="nil"/>
              <w:bottom w:val="single" w:sz="4" w:space="0" w:color="auto"/>
              <w:right w:val="nil"/>
            </w:tcBorders>
            <w:vAlign w:val="center"/>
            <w:hideMark/>
          </w:tcPr>
          <w:p w14:paraId="6DC0C618" w14:textId="77777777" w:rsidR="001216D5" w:rsidRPr="002866AB" w:rsidRDefault="001216D5" w:rsidP="001216D5">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177C7EC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E18E47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C01CEA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C6278B9"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58BE1BAF"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1038F78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7D69B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A4D3945"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F9AD0ED"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14DEB2B"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254386A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A91405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15ED54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E293B2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B9619F0"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6BB49621"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9F05705"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64470500"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397B4F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E05DA5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19541E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560ED52C"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1214DC0B"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54A55E2"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FCD884E"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AF303F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77EABB5E"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322F34C"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EDC5EA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72942A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24EE105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BF61BD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5896D94"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86DCD14"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7613748" w14:textId="77777777" w:rsidR="001216D5" w:rsidRPr="002866AB" w:rsidRDefault="001216D5" w:rsidP="001216D5">
            <w:pPr>
              <w:rPr>
                <w:sz w:val="20"/>
                <w:szCs w:val="20"/>
                <w:lang w:eastAsia="ru-RU"/>
              </w:rPr>
            </w:pPr>
          </w:p>
        </w:tc>
        <w:tc>
          <w:tcPr>
            <w:tcW w:w="850" w:type="dxa"/>
            <w:tcBorders>
              <w:top w:val="single" w:sz="4" w:space="0" w:color="auto"/>
              <w:left w:val="nil"/>
              <w:bottom w:val="single" w:sz="4" w:space="0" w:color="auto"/>
              <w:right w:val="nil"/>
            </w:tcBorders>
            <w:vAlign w:val="center"/>
            <w:hideMark/>
          </w:tcPr>
          <w:p w14:paraId="779295C7"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4D88DE3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6C1C59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2C6E58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435FA56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475895CA"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2C77438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66616AF"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458141D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0AC6CDB7"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07CE9058"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1A842F8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5C20F4CF"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775C991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36690249"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D2FF7AC"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43DB669"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E8BA67F"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0E7F3380"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0E7756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0A903B0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A35350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63F9A24"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1109400E"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AEB1EE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190E024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97B112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14DBC18"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6E359DA9"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9EE5E6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68A8283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161C034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4BB58158"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E577D2C"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043D27C7"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92BA9C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B1DF34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70A50B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1C77497"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BD0A536"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E5EF91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5C868D3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30E3869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23AF1703"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0F12A4DC"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594B4C6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38C0273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EAD9AF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251DABE0"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3804592" w14:textId="77777777" w:rsidTr="00C55C21">
        <w:trPr>
          <w:trHeight w:val="423"/>
        </w:trPr>
        <w:tc>
          <w:tcPr>
            <w:tcW w:w="666" w:type="dxa"/>
            <w:vMerge w:val="restart"/>
            <w:tcBorders>
              <w:top w:val="nil"/>
              <w:left w:val="single" w:sz="8" w:space="0" w:color="auto"/>
              <w:bottom w:val="single" w:sz="8" w:space="0" w:color="000000"/>
              <w:right w:val="single" w:sz="4" w:space="0" w:color="auto"/>
            </w:tcBorders>
            <w:vAlign w:val="center"/>
            <w:hideMark/>
          </w:tcPr>
          <w:p w14:paraId="7D6A0827" w14:textId="77777777" w:rsidR="001216D5" w:rsidRPr="002866AB" w:rsidRDefault="001216D5" w:rsidP="001216D5">
            <w:pPr>
              <w:rPr>
                <w:sz w:val="20"/>
                <w:szCs w:val="20"/>
                <w:lang w:eastAsia="ru-RU"/>
              </w:rPr>
            </w:pPr>
            <w:r w:rsidRPr="002866AB">
              <w:rPr>
                <w:sz w:val="20"/>
                <w:szCs w:val="20"/>
                <w:lang w:eastAsia="ru-RU"/>
              </w:rPr>
              <w:t> </w:t>
            </w:r>
          </w:p>
        </w:tc>
        <w:tc>
          <w:tcPr>
            <w:tcW w:w="3318" w:type="dxa"/>
            <w:vMerge w:val="restart"/>
            <w:tcBorders>
              <w:top w:val="nil"/>
              <w:left w:val="single" w:sz="4" w:space="0" w:color="auto"/>
              <w:bottom w:val="single" w:sz="8" w:space="0" w:color="000000"/>
              <w:right w:val="single" w:sz="4" w:space="0" w:color="auto"/>
            </w:tcBorders>
            <w:vAlign w:val="center"/>
            <w:hideMark/>
          </w:tcPr>
          <w:p w14:paraId="67C7B414" w14:textId="77777777" w:rsidR="001216D5" w:rsidRPr="002866AB" w:rsidRDefault="001216D5" w:rsidP="001216D5">
            <w:pPr>
              <w:jc w:val="center"/>
              <w:rPr>
                <w:sz w:val="20"/>
                <w:szCs w:val="20"/>
                <w:lang w:eastAsia="ru-RU"/>
              </w:rPr>
            </w:pPr>
            <w:r w:rsidRPr="002866AB">
              <w:rPr>
                <w:sz w:val="20"/>
                <w:szCs w:val="20"/>
                <w:lang w:eastAsia="ru-RU"/>
              </w:rPr>
              <w:t>Обязательные энергетические обследования предприятий, совокупные затраты которых на потребление природного газа, дизельного и иного топлива, мазута, тепловой энергии, угля, электрической энергии превышают десять миллионов рублей за календарный год</w:t>
            </w:r>
          </w:p>
        </w:tc>
        <w:tc>
          <w:tcPr>
            <w:tcW w:w="850" w:type="dxa"/>
            <w:tcBorders>
              <w:top w:val="nil"/>
              <w:left w:val="nil"/>
              <w:bottom w:val="single" w:sz="4" w:space="0" w:color="auto"/>
              <w:right w:val="nil"/>
            </w:tcBorders>
            <w:vAlign w:val="center"/>
            <w:hideMark/>
          </w:tcPr>
          <w:p w14:paraId="73546377"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0778C44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0E3E3E"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076ACB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3CB9F74"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5B0CB81"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A7BEDB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F5AE41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CEC133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7A9801E"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CA4CAA7"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8FF34A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21937ED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3275392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61F22A0"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203215F" w14:textId="77777777" w:rsidTr="00C55C21">
        <w:trPr>
          <w:trHeight w:val="545"/>
        </w:trPr>
        <w:tc>
          <w:tcPr>
            <w:tcW w:w="666" w:type="dxa"/>
            <w:vMerge/>
            <w:tcBorders>
              <w:top w:val="nil"/>
              <w:left w:val="single" w:sz="8" w:space="0" w:color="auto"/>
              <w:bottom w:val="single" w:sz="8" w:space="0" w:color="000000"/>
              <w:right w:val="single" w:sz="4" w:space="0" w:color="auto"/>
            </w:tcBorders>
            <w:vAlign w:val="center"/>
            <w:hideMark/>
          </w:tcPr>
          <w:p w14:paraId="6AF9A5AA"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6554A5F"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1112C94D"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8C1379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477E3A3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08BA605"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86CF27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69DD715"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1051080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FAE1F1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5EB2BF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4A036E10"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00A23DE6"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B2D4B1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3A777F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0AB241C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3926394"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1AC8CEE3" w14:textId="77777777" w:rsidTr="00C55C21">
        <w:trPr>
          <w:trHeight w:val="551"/>
        </w:trPr>
        <w:tc>
          <w:tcPr>
            <w:tcW w:w="666" w:type="dxa"/>
            <w:vMerge/>
            <w:tcBorders>
              <w:top w:val="nil"/>
              <w:left w:val="single" w:sz="8" w:space="0" w:color="auto"/>
              <w:bottom w:val="single" w:sz="8" w:space="0" w:color="000000"/>
              <w:right w:val="single" w:sz="4" w:space="0" w:color="auto"/>
            </w:tcBorders>
            <w:vAlign w:val="center"/>
            <w:hideMark/>
          </w:tcPr>
          <w:p w14:paraId="5D24160C"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C6EB0B6"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4D7E149A"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78E933A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56F9A7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585600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8C1F178"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35944EA"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02B580F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820D01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DDC6FE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CBCF3EE"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7E6BD10"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29EFF33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5526E1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656D59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C4C6B99"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1E107325" w14:textId="77777777" w:rsidTr="00C55C21">
        <w:trPr>
          <w:trHeight w:val="315"/>
        </w:trPr>
        <w:tc>
          <w:tcPr>
            <w:tcW w:w="666" w:type="dxa"/>
            <w:vMerge/>
            <w:tcBorders>
              <w:top w:val="nil"/>
              <w:left w:val="single" w:sz="8" w:space="0" w:color="auto"/>
              <w:bottom w:val="single" w:sz="8" w:space="0" w:color="000000"/>
              <w:right w:val="single" w:sz="4" w:space="0" w:color="auto"/>
            </w:tcBorders>
            <w:vAlign w:val="center"/>
            <w:hideMark/>
          </w:tcPr>
          <w:p w14:paraId="24B58926"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35B307F"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3C607318"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5B2C3C5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B134FD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EEA9F1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49E6AAE5"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136F619"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248BEDE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27339CE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0218054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6E8FD5E0"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1F0CE518"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CBD97B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20724B0F"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5BB6306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76CA55A"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1198A91" w14:textId="77777777" w:rsidTr="00C55C21">
        <w:trPr>
          <w:trHeight w:val="270"/>
        </w:trPr>
        <w:tc>
          <w:tcPr>
            <w:tcW w:w="4834" w:type="dxa"/>
            <w:gridSpan w:val="3"/>
            <w:tcBorders>
              <w:top w:val="single" w:sz="8" w:space="0" w:color="auto"/>
              <w:left w:val="single" w:sz="8" w:space="0" w:color="auto"/>
              <w:bottom w:val="single" w:sz="4" w:space="0" w:color="auto"/>
              <w:right w:val="single" w:sz="8" w:space="0" w:color="000000"/>
            </w:tcBorders>
            <w:vAlign w:val="center"/>
            <w:hideMark/>
          </w:tcPr>
          <w:p w14:paraId="781E193F"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4" w:space="0" w:color="auto"/>
              <w:right w:val="nil"/>
            </w:tcBorders>
            <w:vAlign w:val="center"/>
            <w:hideMark/>
          </w:tcPr>
          <w:p w14:paraId="35BB78A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411692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AFCC58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E31BDE8"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4" w:space="0" w:color="auto"/>
              <w:right w:val="nil"/>
            </w:tcBorders>
            <w:vAlign w:val="center"/>
            <w:hideMark/>
          </w:tcPr>
          <w:p w14:paraId="454F312B"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4" w:space="0" w:color="auto"/>
              <w:right w:val="nil"/>
            </w:tcBorders>
            <w:vAlign w:val="center"/>
            <w:hideMark/>
          </w:tcPr>
          <w:p w14:paraId="0A1E07D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4" w:space="0" w:color="auto"/>
              <w:right w:val="nil"/>
            </w:tcBorders>
            <w:vAlign w:val="center"/>
            <w:hideMark/>
          </w:tcPr>
          <w:p w14:paraId="3D1F154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4" w:space="0" w:color="auto"/>
              <w:right w:val="nil"/>
            </w:tcBorders>
            <w:vAlign w:val="center"/>
            <w:hideMark/>
          </w:tcPr>
          <w:p w14:paraId="6C7F0BC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4" w:space="0" w:color="auto"/>
              <w:right w:val="nil"/>
            </w:tcBorders>
            <w:vAlign w:val="center"/>
            <w:hideMark/>
          </w:tcPr>
          <w:p w14:paraId="60F458E4"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4" w:space="0" w:color="auto"/>
              <w:right w:val="single" w:sz="4" w:space="0" w:color="auto"/>
            </w:tcBorders>
            <w:vAlign w:val="center"/>
            <w:hideMark/>
          </w:tcPr>
          <w:p w14:paraId="1902FD45"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4" w:space="0" w:color="auto"/>
              <w:right w:val="single" w:sz="4" w:space="0" w:color="auto"/>
            </w:tcBorders>
            <w:vAlign w:val="center"/>
            <w:hideMark/>
          </w:tcPr>
          <w:p w14:paraId="22BAFCC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4" w:space="0" w:color="auto"/>
              <w:right w:val="single" w:sz="4" w:space="0" w:color="auto"/>
            </w:tcBorders>
            <w:vAlign w:val="center"/>
            <w:hideMark/>
          </w:tcPr>
          <w:p w14:paraId="7A7F7D4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4" w:space="0" w:color="auto"/>
              <w:right w:val="single" w:sz="4" w:space="0" w:color="auto"/>
            </w:tcBorders>
            <w:vAlign w:val="center"/>
            <w:hideMark/>
          </w:tcPr>
          <w:p w14:paraId="07F5449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4" w:space="0" w:color="auto"/>
              <w:right w:val="single" w:sz="8" w:space="0" w:color="auto"/>
            </w:tcBorders>
            <w:vAlign w:val="center"/>
            <w:hideMark/>
          </w:tcPr>
          <w:p w14:paraId="67541E4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9FD9B99" w14:textId="77777777" w:rsidTr="00C55C21">
        <w:trPr>
          <w:trHeight w:val="255"/>
        </w:trPr>
        <w:tc>
          <w:tcPr>
            <w:tcW w:w="666" w:type="dxa"/>
            <w:vMerge w:val="restart"/>
            <w:tcBorders>
              <w:top w:val="single" w:sz="4" w:space="0" w:color="auto"/>
              <w:left w:val="single" w:sz="8" w:space="0" w:color="auto"/>
              <w:bottom w:val="single" w:sz="8" w:space="0" w:color="000000"/>
              <w:right w:val="single" w:sz="4" w:space="0" w:color="auto"/>
            </w:tcBorders>
            <w:vAlign w:val="center"/>
            <w:hideMark/>
          </w:tcPr>
          <w:p w14:paraId="6BE5A62E" w14:textId="77777777" w:rsidR="001216D5" w:rsidRPr="002866AB" w:rsidRDefault="001216D5" w:rsidP="001216D5">
            <w:pPr>
              <w:rPr>
                <w:sz w:val="20"/>
                <w:szCs w:val="20"/>
                <w:lang w:eastAsia="ru-RU"/>
              </w:rPr>
            </w:pPr>
            <w:r w:rsidRPr="002866AB">
              <w:rPr>
                <w:sz w:val="20"/>
                <w:szCs w:val="20"/>
                <w:lang w:eastAsia="ru-RU"/>
              </w:rPr>
              <w:t>6.3.2.</w:t>
            </w:r>
          </w:p>
        </w:tc>
        <w:tc>
          <w:tcPr>
            <w:tcW w:w="3318" w:type="dxa"/>
            <w:vMerge w:val="restart"/>
            <w:tcBorders>
              <w:top w:val="single" w:sz="4" w:space="0" w:color="auto"/>
              <w:left w:val="single" w:sz="4" w:space="0" w:color="auto"/>
              <w:bottom w:val="single" w:sz="8" w:space="0" w:color="000000"/>
              <w:right w:val="single" w:sz="4" w:space="0" w:color="auto"/>
            </w:tcBorders>
            <w:vAlign w:val="center"/>
            <w:hideMark/>
          </w:tcPr>
          <w:p w14:paraId="642513D1" w14:textId="77777777" w:rsidR="001216D5" w:rsidRPr="002866AB" w:rsidRDefault="001216D5" w:rsidP="001216D5">
            <w:pPr>
              <w:jc w:val="center"/>
              <w:rPr>
                <w:sz w:val="20"/>
                <w:szCs w:val="20"/>
                <w:lang w:eastAsia="ru-RU"/>
              </w:rPr>
            </w:pPr>
            <w:r w:rsidRPr="002866AB">
              <w:rPr>
                <w:sz w:val="20"/>
                <w:szCs w:val="20"/>
                <w:lang w:eastAsia="ru-RU"/>
              </w:rPr>
              <w:t>Реализация программных и прочих мероприятий, направленных на энергосбережение и повышение энергетической эффективности предприятиями***</w:t>
            </w:r>
          </w:p>
        </w:tc>
        <w:tc>
          <w:tcPr>
            <w:tcW w:w="850" w:type="dxa"/>
            <w:tcBorders>
              <w:top w:val="single" w:sz="4" w:space="0" w:color="auto"/>
              <w:left w:val="nil"/>
              <w:bottom w:val="single" w:sz="4" w:space="0" w:color="auto"/>
              <w:right w:val="nil"/>
            </w:tcBorders>
            <w:vAlign w:val="center"/>
            <w:hideMark/>
          </w:tcPr>
          <w:p w14:paraId="7D762259"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38109FF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70D6062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5DB7A35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69024D65"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18600126"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nil"/>
            </w:tcBorders>
            <w:vAlign w:val="center"/>
            <w:hideMark/>
          </w:tcPr>
          <w:p w14:paraId="3618C00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6E8BD9B5"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062BD6B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5AD7E0FF"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26DF8648"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682F445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785E4CD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54B6E8F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081508C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9FE636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146FB00"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B17EE3E"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001B7FB2"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9FE6D0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0A863F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70FEBC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08D5CEB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D67577C"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5093FB3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818B47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6D0D48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4765D4A"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BE5D1B3"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1AAA967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1D5C512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9A1A51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94793D0"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7493488"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0F388C9D"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77711DE"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7DF53947"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3A34B82"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A9497A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18B1BA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30B035F9"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31371AA"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4BFC694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D60105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95F353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4886800"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00AA19D"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62E6E72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4F3F1C1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3254C1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8E3D403"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B9597B5"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3E711D26"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478092F"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5C050366"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7604A2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4099BC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FAAD4F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27B8411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2A544BA"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794A70B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37D2A12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267C2CA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04C9EF51"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51EEB870"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E267B8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355CBD0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41CCCC7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68CC2AD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66FFFC56"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34E9EDC5"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D53718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55368B5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88CD09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D2B02FA"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361E0DA8"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9FEC1E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D613C3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64F0104"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6FE6A86D"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ED863B7"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4E76691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2FA9F90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26C2AC4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1557DE83"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A88425D" w14:textId="77777777" w:rsidTr="00C55C21">
        <w:trPr>
          <w:trHeight w:val="315"/>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05806AA7" w14:textId="77777777" w:rsidR="001216D5" w:rsidRPr="002866AB" w:rsidRDefault="001216D5" w:rsidP="001216D5">
            <w:pPr>
              <w:jc w:val="center"/>
              <w:rPr>
                <w:b/>
                <w:bCs/>
                <w:sz w:val="20"/>
                <w:szCs w:val="20"/>
                <w:lang w:eastAsia="ru-RU"/>
              </w:rPr>
            </w:pPr>
            <w:r w:rsidRPr="002866AB">
              <w:rPr>
                <w:b/>
                <w:bCs/>
                <w:sz w:val="20"/>
                <w:szCs w:val="20"/>
                <w:lang w:eastAsia="ru-RU"/>
              </w:rPr>
              <w:t>7.      Мероприятия, направленные на энергосбережение и повышение энергетической эффективности в транспортной отрасли**</w:t>
            </w:r>
          </w:p>
        </w:tc>
      </w:tr>
      <w:tr w:rsidR="001216D5" w:rsidRPr="00C55C21" w14:paraId="28A26BDA" w14:textId="77777777" w:rsidTr="00C55C21">
        <w:trPr>
          <w:trHeight w:val="36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866BE61" w14:textId="77777777" w:rsidR="001216D5" w:rsidRPr="002866AB" w:rsidRDefault="001216D5" w:rsidP="001216D5">
            <w:pPr>
              <w:rPr>
                <w:sz w:val="20"/>
                <w:szCs w:val="20"/>
                <w:lang w:eastAsia="ru-RU"/>
              </w:rPr>
            </w:pPr>
            <w:r w:rsidRPr="002866AB">
              <w:rPr>
                <w:sz w:val="20"/>
                <w:szCs w:val="20"/>
                <w:lang w:eastAsia="ru-RU"/>
              </w:rPr>
              <w:t>7.1. Организационно-правовые мероприятия по энергосбережению и повышению энергетической эффективности</w:t>
            </w:r>
          </w:p>
        </w:tc>
      </w:tr>
      <w:tr w:rsidR="001216D5" w:rsidRPr="00C55C21" w14:paraId="4C4BD59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7A105126" w14:textId="77777777" w:rsidR="001216D5" w:rsidRPr="002866AB" w:rsidRDefault="001216D5" w:rsidP="001216D5">
            <w:pPr>
              <w:rPr>
                <w:sz w:val="20"/>
                <w:szCs w:val="20"/>
                <w:lang w:eastAsia="ru-RU"/>
              </w:rPr>
            </w:pPr>
            <w:r w:rsidRPr="002866AB">
              <w:rPr>
                <w:sz w:val="20"/>
                <w:szCs w:val="20"/>
                <w:lang w:eastAsia="ru-RU"/>
              </w:rPr>
              <w:t>7.1.1.</w:t>
            </w:r>
          </w:p>
        </w:tc>
        <w:tc>
          <w:tcPr>
            <w:tcW w:w="3318" w:type="dxa"/>
            <w:vMerge w:val="restart"/>
            <w:tcBorders>
              <w:top w:val="nil"/>
              <w:left w:val="single" w:sz="4" w:space="0" w:color="auto"/>
              <w:bottom w:val="single" w:sz="8" w:space="0" w:color="000000"/>
              <w:right w:val="single" w:sz="4" w:space="0" w:color="auto"/>
            </w:tcBorders>
            <w:vAlign w:val="center"/>
            <w:hideMark/>
          </w:tcPr>
          <w:p w14:paraId="5F061F88" w14:textId="77777777" w:rsidR="001216D5" w:rsidRPr="002866AB" w:rsidRDefault="001216D5" w:rsidP="001216D5">
            <w:pPr>
              <w:jc w:val="center"/>
              <w:rPr>
                <w:sz w:val="20"/>
                <w:szCs w:val="20"/>
                <w:lang w:eastAsia="ru-RU"/>
              </w:rPr>
            </w:pPr>
            <w:r w:rsidRPr="002866AB">
              <w:rPr>
                <w:sz w:val="20"/>
                <w:szCs w:val="20"/>
                <w:lang w:eastAsia="ru-RU"/>
              </w:rPr>
              <w:t>Разработка и реализация программы энергосбережения и повышения энергетической эффективности на предприятии</w:t>
            </w:r>
          </w:p>
        </w:tc>
        <w:tc>
          <w:tcPr>
            <w:tcW w:w="850" w:type="dxa"/>
            <w:tcBorders>
              <w:top w:val="nil"/>
              <w:left w:val="nil"/>
              <w:bottom w:val="single" w:sz="4" w:space="0" w:color="auto"/>
              <w:right w:val="nil"/>
            </w:tcBorders>
            <w:vAlign w:val="center"/>
            <w:hideMark/>
          </w:tcPr>
          <w:p w14:paraId="08F480A6"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26F8046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3CE6BD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10BF15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235A4F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F05766A"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F9C714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FB2E0E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5C69C5A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60D11839"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509B1A26"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6946FCAB"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358164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55C23D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7AD8052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9387749"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44E8D21"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488DB18"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3149F2B9"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CF1763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65172C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DADF35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55C6A4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256514CF"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31DC10D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27E87B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2B29EE4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02A79987"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2B98131"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519E3B0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3E4A45B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260773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09CA1947"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A1E6CC3"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7644F1B9"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4DFA4DFA"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168E4EC2"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6C70214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4B9482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31101C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6E7D85A1"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607C71FD"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212DE48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8A50547"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6DC866C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3C1B04F5"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7399F4CE"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74517FD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5A14DD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835088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35940206"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B253F76"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C3F1A61"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BE3D527"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5E7511CE"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4C39077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2E0553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33312765"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FC12B6C"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30ABD75B"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4B71811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5C734B8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E25DFB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1E03A574"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0CEF1B4D"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4BF7096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5F2F8EC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3E8444A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734A7988"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6AE3E7D5"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F003875"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3682A8E3"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D95D1C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079D737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3E62A01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8A3D390"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FF8334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FD3D6D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1CE63B8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47870EE0"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235276E0"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2DA73E8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0415872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48EE7DB1"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0058D4A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9A196FE" w14:textId="77777777" w:rsidTr="00C55C21">
        <w:trPr>
          <w:trHeight w:val="330"/>
        </w:trPr>
        <w:tc>
          <w:tcPr>
            <w:tcW w:w="15104" w:type="dxa"/>
            <w:gridSpan w:val="17"/>
            <w:tcBorders>
              <w:top w:val="single" w:sz="8" w:space="0" w:color="auto"/>
              <w:left w:val="single" w:sz="8" w:space="0" w:color="auto"/>
              <w:bottom w:val="single" w:sz="8" w:space="0" w:color="auto"/>
              <w:right w:val="single" w:sz="4" w:space="0" w:color="auto"/>
            </w:tcBorders>
            <w:vAlign w:val="center"/>
            <w:hideMark/>
          </w:tcPr>
          <w:p w14:paraId="4441C14E" w14:textId="77777777" w:rsidR="001216D5" w:rsidRPr="002866AB" w:rsidRDefault="001216D5" w:rsidP="001216D5">
            <w:pPr>
              <w:rPr>
                <w:sz w:val="20"/>
                <w:szCs w:val="20"/>
                <w:lang w:eastAsia="ru-RU"/>
              </w:rPr>
            </w:pPr>
            <w:r w:rsidRPr="002866AB">
              <w:rPr>
                <w:sz w:val="20"/>
                <w:szCs w:val="20"/>
                <w:lang w:eastAsia="ru-RU"/>
              </w:rPr>
              <w:t>7.2. Технические мероприятия по энергосбережению и повышению энергетической эффективности</w:t>
            </w:r>
          </w:p>
        </w:tc>
      </w:tr>
      <w:tr w:rsidR="001216D5" w:rsidRPr="00C55C21" w14:paraId="49E69D15"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372A56F4" w14:textId="77777777" w:rsidR="001216D5" w:rsidRPr="002866AB" w:rsidRDefault="001216D5" w:rsidP="001216D5">
            <w:pPr>
              <w:rPr>
                <w:sz w:val="20"/>
                <w:szCs w:val="20"/>
                <w:lang w:eastAsia="ru-RU"/>
              </w:rPr>
            </w:pPr>
            <w:r w:rsidRPr="002866AB">
              <w:rPr>
                <w:sz w:val="20"/>
                <w:szCs w:val="20"/>
                <w:lang w:eastAsia="ru-RU"/>
              </w:rPr>
              <w:t>7.2.1.</w:t>
            </w:r>
          </w:p>
        </w:tc>
        <w:tc>
          <w:tcPr>
            <w:tcW w:w="3318" w:type="dxa"/>
            <w:vMerge w:val="restart"/>
            <w:tcBorders>
              <w:top w:val="nil"/>
              <w:left w:val="single" w:sz="4" w:space="0" w:color="auto"/>
              <w:bottom w:val="single" w:sz="8" w:space="0" w:color="000000"/>
              <w:right w:val="single" w:sz="4" w:space="0" w:color="auto"/>
            </w:tcBorders>
            <w:vAlign w:val="center"/>
            <w:hideMark/>
          </w:tcPr>
          <w:p w14:paraId="6E56AFD2" w14:textId="77777777" w:rsidR="001216D5" w:rsidRPr="002866AB" w:rsidRDefault="001216D5" w:rsidP="001216D5">
            <w:pPr>
              <w:jc w:val="center"/>
              <w:rPr>
                <w:sz w:val="20"/>
                <w:szCs w:val="20"/>
                <w:lang w:eastAsia="ru-RU"/>
              </w:rPr>
            </w:pPr>
            <w:r w:rsidRPr="002866AB">
              <w:rPr>
                <w:sz w:val="20"/>
                <w:szCs w:val="20"/>
                <w:lang w:eastAsia="ru-RU"/>
              </w:rPr>
              <w:t>Проведение энергетических обследований предприятий (далее – не реже одного раза в пять лет)***</w:t>
            </w:r>
          </w:p>
        </w:tc>
        <w:tc>
          <w:tcPr>
            <w:tcW w:w="850" w:type="dxa"/>
            <w:tcBorders>
              <w:top w:val="nil"/>
              <w:left w:val="nil"/>
              <w:bottom w:val="single" w:sz="4" w:space="0" w:color="auto"/>
              <w:right w:val="nil"/>
            </w:tcBorders>
            <w:vAlign w:val="center"/>
            <w:hideMark/>
          </w:tcPr>
          <w:p w14:paraId="0EA3FBAF"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43FB2DB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161651E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14FCA4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D0FDFB6"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505FB66"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518A26F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C0579F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924E75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7CB38E3"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2A523F39"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3050309F"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F65FF1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6F8834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6D0234A"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06772CD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F25083F"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3ABA15A7"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0FDD8D6D"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187355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7B15FA8E"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53A236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726C1B93"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386AC05A"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7262108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72161C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6B14C5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ACA63CC"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316359CF"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4B7925B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01A92E0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5256C99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6681391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299C13A"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5005B59"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19BD28FF"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08DA72F1"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F7832C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01411B7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9C6906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119E647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047FD14B"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nil"/>
            </w:tcBorders>
            <w:vAlign w:val="center"/>
            <w:hideMark/>
          </w:tcPr>
          <w:p w14:paraId="368CCAF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5254343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0363CF7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271AC586"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49186F7C"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nil"/>
              <w:left w:val="single" w:sz="4" w:space="0" w:color="auto"/>
              <w:bottom w:val="single" w:sz="4" w:space="0" w:color="auto"/>
              <w:right w:val="single" w:sz="4" w:space="0" w:color="auto"/>
            </w:tcBorders>
            <w:vAlign w:val="center"/>
            <w:hideMark/>
          </w:tcPr>
          <w:p w14:paraId="4979BEA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5E9458B2"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C1B95C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494EE451"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37FBA7D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0F96CB0E"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26F88AAA"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27EC668A"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single" w:sz="8" w:space="0" w:color="auto"/>
              <w:right w:val="nil"/>
            </w:tcBorders>
            <w:vAlign w:val="center"/>
            <w:hideMark/>
          </w:tcPr>
          <w:p w14:paraId="33267A4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662CB2FA"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5BDB16D5"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7F07C670"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nil"/>
              <w:right w:val="nil"/>
            </w:tcBorders>
            <w:vAlign w:val="center"/>
            <w:hideMark/>
          </w:tcPr>
          <w:p w14:paraId="6854A774"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nil"/>
            </w:tcBorders>
            <w:vAlign w:val="center"/>
            <w:hideMark/>
          </w:tcPr>
          <w:p w14:paraId="12A8F53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nil"/>
              <w:right w:val="nil"/>
            </w:tcBorders>
            <w:vAlign w:val="center"/>
            <w:hideMark/>
          </w:tcPr>
          <w:p w14:paraId="76D4244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nil"/>
              <w:right w:val="nil"/>
            </w:tcBorders>
            <w:vAlign w:val="center"/>
            <w:hideMark/>
          </w:tcPr>
          <w:p w14:paraId="4380CE2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nil"/>
              <w:right w:val="nil"/>
            </w:tcBorders>
            <w:vAlign w:val="center"/>
            <w:hideMark/>
          </w:tcPr>
          <w:p w14:paraId="3F725D1A"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nil"/>
              <w:right w:val="nil"/>
            </w:tcBorders>
            <w:vAlign w:val="center"/>
            <w:hideMark/>
          </w:tcPr>
          <w:p w14:paraId="216A9699"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nil"/>
              <w:left w:val="single" w:sz="4" w:space="0" w:color="auto"/>
              <w:bottom w:val="nil"/>
              <w:right w:val="single" w:sz="4" w:space="0" w:color="auto"/>
            </w:tcBorders>
            <w:vAlign w:val="center"/>
            <w:hideMark/>
          </w:tcPr>
          <w:p w14:paraId="1120317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nil"/>
              <w:right w:val="single" w:sz="4" w:space="0" w:color="auto"/>
            </w:tcBorders>
            <w:vAlign w:val="center"/>
            <w:hideMark/>
          </w:tcPr>
          <w:p w14:paraId="1B17744F"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nil"/>
              <w:right w:val="single" w:sz="4" w:space="0" w:color="auto"/>
            </w:tcBorders>
            <w:vAlign w:val="center"/>
            <w:hideMark/>
          </w:tcPr>
          <w:p w14:paraId="6DD5C3C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nil"/>
              <w:right w:val="single" w:sz="8" w:space="0" w:color="auto"/>
            </w:tcBorders>
            <w:vAlign w:val="center"/>
            <w:hideMark/>
          </w:tcPr>
          <w:p w14:paraId="3CC3A0C6"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D9A66E0"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4C63C49E"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2A7ABA7D"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41512620"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613075D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1B2669C4"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2BB44CCF"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3EF37B6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1DD25FA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2AAC9B2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3ACA03CF"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7300FCB4"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7EB83CC"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712BED1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3D329BB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598C7CBE"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3BC55F5C" w14:textId="77777777" w:rsidTr="00C55C21">
        <w:trPr>
          <w:trHeight w:val="255"/>
        </w:trPr>
        <w:tc>
          <w:tcPr>
            <w:tcW w:w="666" w:type="dxa"/>
            <w:vMerge w:val="restart"/>
            <w:tcBorders>
              <w:top w:val="nil"/>
              <w:left w:val="single" w:sz="8" w:space="0" w:color="auto"/>
              <w:bottom w:val="single" w:sz="8" w:space="0" w:color="000000"/>
              <w:right w:val="single" w:sz="4" w:space="0" w:color="auto"/>
            </w:tcBorders>
            <w:vAlign w:val="center"/>
            <w:hideMark/>
          </w:tcPr>
          <w:p w14:paraId="2769A81F" w14:textId="77777777" w:rsidR="001216D5" w:rsidRPr="002866AB" w:rsidRDefault="001216D5" w:rsidP="001216D5">
            <w:pPr>
              <w:rPr>
                <w:sz w:val="20"/>
                <w:szCs w:val="20"/>
                <w:lang w:eastAsia="ru-RU"/>
              </w:rPr>
            </w:pPr>
            <w:r w:rsidRPr="002866AB">
              <w:rPr>
                <w:sz w:val="20"/>
                <w:szCs w:val="20"/>
                <w:lang w:eastAsia="ru-RU"/>
              </w:rPr>
              <w:t>7.2.2.</w:t>
            </w:r>
          </w:p>
        </w:tc>
        <w:tc>
          <w:tcPr>
            <w:tcW w:w="3318" w:type="dxa"/>
            <w:vMerge w:val="restart"/>
            <w:tcBorders>
              <w:top w:val="nil"/>
              <w:left w:val="single" w:sz="4" w:space="0" w:color="auto"/>
              <w:bottom w:val="single" w:sz="8" w:space="0" w:color="000000"/>
              <w:right w:val="single" w:sz="4" w:space="0" w:color="auto"/>
            </w:tcBorders>
            <w:vAlign w:val="center"/>
            <w:hideMark/>
          </w:tcPr>
          <w:p w14:paraId="1B6373C6" w14:textId="77777777" w:rsidR="001216D5" w:rsidRPr="002866AB" w:rsidRDefault="001216D5" w:rsidP="001216D5">
            <w:pPr>
              <w:jc w:val="center"/>
              <w:rPr>
                <w:sz w:val="20"/>
                <w:szCs w:val="20"/>
                <w:lang w:eastAsia="ru-RU"/>
              </w:rPr>
            </w:pPr>
            <w:r w:rsidRPr="002866AB">
              <w:rPr>
                <w:sz w:val="20"/>
                <w:szCs w:val="20"/>
                <w:lang w:eastAsia="ru-RU"/>
              </w:rPr>
              <w:t xml:space="preserve">Реализация программных и прочих мероприятий, направленных на </w:t>
            </w:r>
            <w:r w:rsidRPr="002866AB">
              <w:rPr>
                <w:sz w:val="20"/>
                <w:szCs w:val="20"/>
                <w:lang w:eastAsia="ru-RU"/>
              </w:rPr>
              <w:lastRenderedPageBreak/>
              <w:t>энергосбережение и повышение энергетической эффективности предприятиями транспортного комплекса***</w:t>
            </w:r>
          </w:p>
        </w:tc>
        <w:tc>
          <w:tcPr>
            <w:tcW w:w="850" w:type="dxa"/>
            <w:tcBorders>
              <w:top w:val="nil"/>
              <w:left w:val="nil"/>
              <w:bottom w:val="single" w:sz="4" w:space="0" w:color="auto"/>
              <w:right w:val="nil"/>
            </w:tcBorders>
            <w:vAlign w:val="center"/>
            <w:hideMark/>
          </w:tcPr>
          <w:p w14:paraId="515D237C" w14:textId="77777777" w:rsidR="001216D5" w:rsidRPr="002866AB" w:rsidRDefault="001216D5" w:rsidP="001216D5">
            <w:pPr>
              <w:jc w:val="center"/>
              <w:rPr>
                <w:sz w:val="20"/>
                <w:szCs w:val="20"/>
                <w:lang w:eastAsia="ru-RU"/>
              </w:rPr>
            </w:pPr>
            <w:r w:rsidRPr="002866AB">
              <w:rPr>
                <w:sz w:val="20"/>
                <w:szCs w:val="20"/>
                <w:lang w:eastAsia="ru-RU"/>
              </w:rPr>
              <w:lastRenderedPageBreak/>
              <w:t>ФБ</w:t>
            </w:r>
          </w:p>
        </w:tc>
        <w:tc>
          <w:tcPr>
            <w:tcW w:w="787" w:type="dxa"/>
            <w:tcBorders>
              <w:top w:val="nil"/>
              <w:left w:val="single" w:sz="4" w:space="0" w:color="auto"/>
              <w:bottom w:val="single" w:sz="4" w:space="0" w:color="auto"/>
              <w:right w:val="nil"/>
            </w:tcBorders>
            <w:vAlign w:val="center"/>
            <w:hideMark/>
          </w:tcPr>
          <w:p w14:paraId="7D271A7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60305AC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3A1803E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465971F4"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707585B7"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nil"/>
            </w:tcBorders>
            <w:vAlign w:val="center"/>
            <w:hideMark/>
          </w:tcPr>
          <w:p w14:paraId="6797A2C8"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F4CC2A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7ED52F86"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38D2F39"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A598E2C" w14:textId="77777777" w:rsidR="001216D5" w:rsidRPr="002866AB" w:rsidRDefault="001216D5" w:rsidP="001216D5">
            <w:pPr>
              <w:jc w:val="center"/>
              <w:rPr>
                <w:sz w:val="20"/>
                <w:szCs w:val="20"/>
                <w:lang w:eastAsia="ru-RU"/>
              </w:rPr>
            </w:pPr>
            <w:r w:rsidRPr="002866AB">
              <w:rPr>
                <w:sz w:val="20"/>
                <w:szCs w:val="20"/>
                <w:lang w:eastAsia="ru-RU"/>
              </w:rPr>
              <w:t>ФБ</w:t>
            </w:r>
          </w:p>
        </w:tc>
        <w:tc>
          <w:tcPr>
            <w:tcW w:w="787" w:type="dxa"/>
            <w:tcBorders>
              <w:top w:val="nil"/>
              <w:left w:val="single" w:sz="4" w:space="0" w:color="auto"/>
              <w:bottom w:val="single" w:sz="4" w:space="0" w:color="auto"/>
              <w:right w:val="single" w:sz="4" w:space="0" w:color="auto"/>
            </w:tcBorders>
            <w:vAlign w:val="center"/>
            <w:hideMark/>
          </w:tcPr>
          <w:p w14:paraId="08B0207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67DAB0C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4BBC8E9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1BB64D6F"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547BC487"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1DE82391"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6DA92EAA"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0E702A6B"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00180BB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358516FC"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4DCF964B"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single" w:sz="8" w:space="0" w:color="auto"/>
            </w:tcBorders>
            <w:vAlign w:val="center"/>
            <w:hideMark/>
          </w:tcPr>
          <w:p w14:paraId="2FC58D12"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nil"/>
              <w:left w:val="nil"/>
              <w:bottom w:val="single" w:sz="4" w:space="0" w:color="auto"/>
              <w:right w:val="nil"/>
            </w:tcBorders>
            <w:vAlign w:val="center"/>
            <w:hideMark/>
          </w:tcPr>
          <w:p w14:paraId="48C1AC80"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nil"/>
            </w:tcBorders>
            <w:vAlign w:val="center"/>
            <w:hideMark/>
          </w:tcPr>
          <w:p w14:paraId="490396D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4" w:space="0" w:color="auto"/>
              <w:right w:val="nil"/>
            </w:tcBorders>
            <w:vAlign w:val="center"/>
            <w:hideMark/>
          </w:tcPr>
          <w:p w14:paraId="29BECF56"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4" w:space="0" w:color="auto"/>
              <w:right w:val="nil"/>
            </w:tcBorders>
            <w:vAlign w:val="center"/>
            <w:hideMark/>
          </w:tcPr>
          <w:p w14:paraId="1824DB2E"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4" w:space="0" w:color="auto"/>
              <w:right w:val="nil"/>
            </w:tcBorders>
            <w:vAlign w:val="center"/>
            <w:hideMark/>
          </w:tcPr>
          <w:p w14:paraId="58F92B62"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nil"/>
              <w:left w:val="single" w:sz="8" w:space="0" w:color="auto"/>
              <w:bottom w:val="single" w:sz="4" w:space="0" w:color="auto"/>
              <w:right w:val="nil"/>
            </w:tcBorders>
            <w:vAlign w:val="center"/>
            <w:hideMark/>
          </w:tcPr>
          <w:p w14:paraId="6A0226DD" w14:textId="77777777" w:rsidR="001216D5" w:rsidRPr="002866AB" w:rsidRDefault="001216D5" w:rsidP="001216D5">
            <w:pPr>
              <w:jc w:val="center"/>
              <w:rPr>
                <w:sz w:val="20"/>
                <w:szCs w:val="20"/>
                <w:lang w:eastAsia="ru-RU"/>
              </w:rPr>
            </w:pPr>
            <w:r w:rsidRPr="002866AB">
              <w:rPr>
                <w:sz w:val="20"/>
                <w:szCs w:val="20"/>
                <w:lang w:eastAsia="ru-RU"/>
              </w:rPr>
              <w:t>ОБ</w:t>
            </w:r>
          </w:p>
        </w:tc>
        <w:tc>
          <w:tcPr>
            <w:tcW w:w="787" w:type="dxa"/>
            <w:tcBorders>
              <w:top w:val="nil"/>
              <w:left w:val="single" w:sz="4" w:space="0" w:color="auto"/>
              <w:bottom w:val="single" w:sz="4" w:space="0" w:color="auto"/>
              <w:right w:val="single" w:sz="4" w:space="0" w:color="auto"/>
            </w:tcBorders>
            <w:vAlign w:val="center"/>
            <w:hideMark/>
          </w:tcPr>
          <w:p w14:paraId="6F99EB7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nil"/>
              <w:bottom w:val="single" w:sz="4" w:space="0" w:color="auto"/>
              <w:right w:val="single" w:sz="4" w:space="0" w:color="auto"/>
            </w:tcBorders>
            <w:vAlign w:val="center"/>
            <w:hideMark/>
          </w:tcPr>
          <w:p w14:paraId="7EEA0AE4"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nil"/>
              <w:bottom w:val="single" w:sz="4" w:space="0" w:color="auto"/>
              <w:right w:val="single" w:sz="4" w:space="0" w:color="auto"/>
            </w:tcBorders>
            <w:vAlign w:val="center"/>
            <w:hideMark/>
          </w:tcPr>
          <w:p w14:paraId="73B0B98C"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nil"/>
              <w:bottom w:val="single" w:sz="4" w:space="0" w:color="auto"/>
              <w:right w:val="single" w:sz="8" w:space="0" w:color="auto"/>
            </w:tcBorders>
            <w:vAlign w:val="center"/>
            <w:hideMark/>
          </w:tcPr>
          <w:p w14:paraId="5DCB1F47"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4DBC49FC" w14:textId="77777777" w:rsidTr="00C55C21">
        <w:trPr>
          <w:trHeight w:val="255"/>
        </w:trPr>
        <w:tc>
          <w:tcPr>
            <w:tcW w:w="666" w:type="dxa"/>
            <w:vMerge/>
            <w:tcBorders>
              <w:top w:val="nil"/>
              <w:left w:val="single" w:sz="8" w:space="0" w:color="auto"/>
              <w:bottom w:val="single" w:sz="8" w:space="0" w:color="000000"/>
              <w:right w:val="single" w:sz="4" w:space="0" w:color="auto"/>
            </w:tcBorders>
            <w:vAlign w:val="center"/>
            <w:hideMark/>
          </w:tcPr>
          <w:p w14:paraId="2B2F51CD"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5161E862" w14:textId="77777777" w:rsidR="001216D5" w:rsidRPr="002866AB" w:rsidRDefault="001216D5" w:rsidP="001216D5">
            <w:pPr>
              <w:rPr>
                <w:sz w:val="20"/>
                <w:szCs w:val="20"/>
                <w:lang w:eastAsia="ru-RU"/>
              </w:rPr>
            </w:pPr>
          </w:p>
        </w:tc>
        <w:tc>
          <w:tcPr>
            <w:tcW w:w="850" w:type="dxa"/>
            <w:tcBorders>
              <w:top w:val="nil"/>
              <w:left w:val="nil"/>
              <w:bottom w:val="single" w:sz="4" w:space="0" w:color="auto"/>
              <w:right w:val="nil"/>
            </w:tcBorders>
            <w:vAlign w:val="center"/>
            <w:hideMark/>
          </w:tcPr>
          <w:p w14:paraId="341CD94F"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51C98025"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3A45DA1E"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24CD801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single" w:sz="8" w:space="0" w:color="auto"/>
            </w:tcBorders>
            <w:vAlign w:val="center"/>
            <w:hideMark/>
          </w:tcPr>
          <w:p w14:paraId="7AB818B1"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single" w:sz="4" w:space="0" w:color="auto"/>
              <w:right w:val="nil"/>
            </w:tcBorders>
            <w:vAlign w:val="center"/>
            <w:hideMark/>
          </w:tcPr>
          <w:p w14:paraId="039847CC"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nil"/>
            </w:tcBorders>
            <w:vAlign w:val="center"/>
            <w:hideMark/>
          </w:tcPr>
          <w:p w14:paraId="04071C94"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4" w:space="0" w:color="auto"/>
              <w:right w:val="nil"/>
            </w:tcBorders>
            <w:vAlign w:val="center"/>
            <w:hideMark/>
          </w:tcPr>
          <w:p w14:paraId="1FE0077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4" w:space="0" w:color="auto"/>
              <w:right w:val="nil"/>
            </w:tcBorders>
            <w:vAlign w:val="center"/>
            <w:hideMark/>
          </w:tcPr>
          <w:p w14:paraId="708B7F27"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4" w:space="0" w:color="auto"/>
              <w:right w:val="nil"/>
            </w:tcBorders>
            <w:vAlign w:val="center"/>
            <w:hideMark/>
          </w:tcPr>
          <w:p w14:paraId="3299DEF9"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single" w:sz="4" w:space="0" w:color="auto"/>
              <w:right w:val="nil"/>
            </w:tcBorders>
            <w:vAlign w:val="center"/>
            <w:hideMark/>
          </w:tcPr>
          <w:p w14:paraId="540BCE32" w14:textId="77777777" w:rsidR="001216D5" w:rsidRPr="002866AB" w:rsidRDefault="001216D5" w:rsidP="001216D5">
            <w:pPr>
              <w:jc w:val="center"/>
              <w:rPr>
                <w:sz w:val="20"/>
                <w:szCs w:val="20"/>
                <w:lang w:eastAsia="ru-RU"/>
              </w:rPr>
            </w:pPr>
            <w:r w:rsidRPr="002866AB">
              <w:rPr>
                <w:sz w:val="20"/>
                <w:szCs w:val="20"/>
                <w:lang w:eastAsia="ru-RU"/>
              </w:rPr>
              <w:t>МБ</w:t>
            </w:r>
          </w:p>
        </w:tc>
        <w:tc>
          <w:tcPr>
            <w:tcW w:w="787" w:type="dxa"/>
            <w:tcBorders>
              <w:top w:val="single" w:sz="4" w:space="0" w:color="auto"/>
              <w:left w:val="single" w:sz="4" w:space="0" w:color="auto"/>
              <w:bottom w:val="single" w:sz="4" w:space="0" w:color="auto"/>
              <w:right w:val="single" w:sz="4" w:space="0" w:color="auto"/>
            </w:tcBorders>
            <w:vAlign w:val="center"/>
            <w:hideMark/>
          </w:tcPr>
          <w:p w14:paraId="63F248E7"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single" w:sz="4" w:space="0" w:color="auto"/>
              <w:right w:val="single" w:sz="4" w:space="0" w:color="auto"/>
            </w:tcBorders>
            <w:vAlign w:val="center"/>
            <w:hideMark/>
          </w:tcPr>
          <w:p w14:paraId="60E39F9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single" w:sz="4" w:space="0" w:color="auto"/>
              <w:right w:val="single" w:sz="4" w:space="0" w:color="auto"/>
            </w:tcBorders>
            <w:vAlign w:val="center"/>
            <w:hideMark/>
          </w:tcPr>
          <w:p w14:paraId="176EE769"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single" w:sz="4" w:space="0" w:color="auto"/>
              <w:right w:val="single" w:sz="8" w:space="0" w:color="auto"/>
            </w:tcBorders>
            <w:vAlign w:val="center"/>
            <w:hideMark/>
          </w:tcPr>
          <w:p w14:paraId="14B0626A"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13E0A75E" w14:textId="77777777" w:rsidTr="00C55C21">
        <w:trPr>
          <w:trHeight w:val="270"/>
        </w:trPr>
        <w:tc>
          <w:tcPr>
            <w:tcW w:w="666" w:type="dxa"/>
            <w:vMerge/>
            <w:tcBorders>
              <w:top w:val="nil"/>
              <w:left w:val="single" w:sz="8" w:space="0" w:color="auto"/>
              <w:bottom w:val="single" w:sz="8" w:space="0" w:color="000000"/>
              <w:right w:val="single" w:sz="4" w:space="0" w:color="auto"/>
            </w:tcBorders>
            <w:vAlign w:val="center"/>
            <w:hideMark/>
          </w:tcPr>
          <w:p w14:paraId="4B6F1B58" w14:textId="77777777" w:rsidR="001216D5" w:rsidRPr="002866AB" w:rsidRDefault="001216D5" w:rsidP="001216D5">
            <w:pPr>
              <w:rPr>
                <w:sz w:val="20"/>
                <w:szCs w:val="20"/>
                <w:lang w:eastAsia="ru-RU"/>
              </w:rPr>
            </w:pPr>
          </w:p>
        </w:tc>
        <w:tc>
          <w:tcPr>
            <w:tcW w:w="3318" w:type="dxa"/>
            <w:vMerge/>
            <w:tcBorders>
              <w:top w:val="nil"/>
              <w:left w:val="single" w:sz="4" w:space="0" w:color="auto"/>
              <w:bottom w:val="single" w:sz="8" w:space="0" w:color="000000"/>
              <w:right w:val="single" w:sz="4" w:space="0" w:color="auto"/>
            </w:tcBorders>
            <w:vAlign w:val="center"/>
            <w:hideMark/>
          </w:tcPr>
          <w:p w14:paraId="0078CDCC" w14:textId="77777777" w:rsidR="001216D5" w:rsidRPr="002866AB" w:rsidRDefault="001216D5" w:rsidP="001216D5">
            <w:pPr>
              <w:rPr>
                <w:sz w:val="20"/>
                <w:szCs w:val="20"/>
                <w:lang w:eastAsia="ru-RU"/>
              </w:rPr>
            </w:pPr>
          </w:p>
        </w:tc>
        <w:tc>
          <w:tcPr>
            <w:tcW w:w="850" w:type="dxa"/>
            <w:tcBorders>
              <w:top w:val="nil"/>
              <w:left w:val="nil"/>
              <w:bottom w:val="single" w:sz="8" w:space="0" w:color="auto"/>
              <w:right w:val="nil"/>
            </w:tcBorders>
            <w:vAlign w:val="center"/>
            <w:hideMark/>
          </w:tcPr>
          <w:p w14:paraId="357BC1E2"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single" w:sz="8" w:space="0" w:color="auto"/>
              <w:right w:val="nil"/>
            </w:tcBorders>
            <w:vAlign w:val="center"/>
            <w:hideMark/>
          </w:tcPr>
          <w:p w14:paraId="67C9CC7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single" w:sz="8" w:space="0" w:color="auto"/>
              <w:right w:val="nil"/>
            </w:tcBorders>
            <w:vAlign w:val="center"/>
            <w:hideMark/>
          </w:tcPr>
          <w:p w14:paraId="43B62D4D"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single" w:sz="8" w:space="0" w:color="auto"/>
              <w:right w:val="nil"/>
            </w:tcBorders>
            <w:vAlign w:val="center"/>
            <w:hideMark/>
          </w:tcPr>
          <w:p w14:paraId="3EF4B9AA"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single" w:sz="8" w:space="0" w:color="auto"/>
              <w:right w:val="single" w:sz="8" w:space="0" w:color="auto"/>
            </w:tcBorders>
            <w:vAlign w:val="center"/>
            <w:hideMark/>
          </w:tcPr>
          <w:p w14:paraId="4D838EAA"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4" w:space="0" w:color="auto"/>
              <w:left w:val="nil"/>
              <w:bottom w:val="nil"/>
              <w:right w:val="nil"/>
            </w:tcBorders>
            <w:vAlign w:val="center"/>
            <w:hideMark/>
          </w:tcPr>
          <w:p w14:paraId="4B04FCC7"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nil"/>
              <w:right w:val="nil"/>
            </w:tcBorders>
            <w:vAlign w:val="center"/>
            <w:hideMark/>
          </w:tcPr>
          <w:p w14:paraId="19624326"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single" w:sz="4" w:space="0" w:color="auto"/>
              <w:bottom w:val="nil"/>
              <w:right w:val="nil"/>
            </w:tcBorders>
            <w:vAlign w:val="center"/>
            <w:hideMark/>
          </w:tcPr>
          <w:p w14:paraId="69B6CF03"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single" w:sz="4" w:space="0" w:color="auto"/>
              <w:bottom w:val="nil"/>
              <w:right w:val="nil"/>
            </w:tcBorders>
            <w:vAlign w:val="center"/>
            <w:hideMark/>
          </w:tcPr>
          <w:p w14:paraId="25308780"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single" w:sz="4" w:space="0" w:color="auto"/>
              <w:bottom w:val="nil"/>
              <w:right w:val="nil"/>
            </w:tcBorders>
            <w:vAlign w:val="center"/>
            <w:hideMark/>
          </w:tcPr>
          <w:p w14:paraId="51CAF212"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4" w:space="0" w:color="auto"/>
              <w:left w:val="single" w:sz="8" w:space="0" w:color="auto"/>
              <w:bottom w:val="nil"/>
              <w:right w:val="nil"/>
            </w:tcBorders>
            <w:vAlign w:val="center"/>
            <w:hideMark/>
          </w:tcPr>
          <w:p w14:paraId="71B57BB2" w14:textId="77777777" w:rsidR="001216D5" w:rsidRPr="002866AB" w:rsidRDefault="001216D5" w:rsidP="001216D5">
            <w:pPr>
              <w:jc w:val="center"/>
              <w:rPr>
                <w:sz w:val="20"/>
                <w:szCs w:val="20"/>
                <w:lang w:eastAsia="ru-RU"/>
              </w:rPr>
            </w:pPr>
            <w:r w:rsidRPr="002866AB">
              <w:rPr>
                <w:sz w:val="20"/>
                <w:szCs w:val="20"/>
                <w:lang w:eastAsia="ru-RU"/>
              </w:rPr>
              <w:t>ВБС</w:t>
            </w:r>
          </w:p>
        </w:tc>
        <w:tc>
          <w:tcPr>
            <w:tcW w:w="787" w:type="dxa"/>
            <w:tcBorders>
              <w:top w:val="single" w:sz="4" w:space="0" w:color="auto"/>
              <w:left w:val="single" w:sz="4" w:space="0" w:color="auto"/>
              <w:bottom w:val="nil"/>
              <w:right w:val="single" w:sz="4" w:space="0" w:color="auto"/>
            </w:tcBorders>
            <w:vAlign w:val="center"/>
            <w:hideMark/>
          </w:tcPr>
          <w:p w14:paraId="5A574FBA"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4" w:space="0" w:color="auto"/>
              <w:left w:val="nil"/>
              <w:bottom w:val="nil"/>
              <w:right w:val="single" w:sz="4" w:space="0" w:color="auto"/>
            </w:tcBorders>
            <w:vAlign w:val="center"/>
            <w:hideMark/>
          </w:tcPr>
          <w:p w14:paraId="629A7A58"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4" w:space="0" w:color="auto"/>
              <w:left w:val="nil"/>
              <w:bottom w:val="nil"/>
              <w:right w:val="single" w:sz="4" w:space="0" w:color="auto"/>
            </w:tcBorders>
            <w:vAlign w:val="center"/>
            <w:hideMark/>
          </w:tcPr>
          <w:p w14:paraId="5B5471C3"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4" w:space="0" w:color="auto"/>
              <w:left w:val="nil"/>
              <w:bottom w:val="nil"/>
              <w:right w:val="single" w:sz="8" w:space="0" w:color="auto"/>
            </w:tcBorders>
            <w:vAlign w:val="center"/>
            <w:hideMark/>
          </w:tcPr>
          <w:p w14:paraId="519D1FFA"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2A29AB07"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2C818A0E" w14:textId="77777777" w:rsidR="001216D5" w:rsidRPr="002866AB" w:rsidRDefault="001216D5" w:rsidP="001216D5">
            <w:pPr>
              <w:jc w:val="right"/>
              <w:rPr>
                <w:sz w:val="20"/>
                <w:szCs w:val="20"/>
                <w:lang w:eastAsia="ru-RU"/>
              </w:rPr>
            </w:pPr>
            <w:r w:rsidRPr="002866AB">
              <w:rPr>
                <w:sz w:val="20"/>
                <w:szCs w:val="20"/>
                <w:lang w:eastAsia="ru-RU"/>
              </w:rPr>
              <w:t>Итого по мероприятию</w:t>
            </w:r>
          </w:p>
        </w:tc>
        <w:tc>
          <w:tcPr>
            <w:tcW w:w="787" w:type="dxa"/>
            <w:tcBorders>
              <w:top w:val="nil"/>
              <w:left w:val="nil"/>
              <w:bottom w:val="single" w:sz="8" w:space="0" w:color="auto"/>
              <w:right w:val="nil"/>
            </w:tcBorders>
            <w:vAlign w:val="center"/>
            <w:hideMark/>
          </w:tcPr>
          <w:p w14:paraId="009A0AD0"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nil"/>
              <w:left w:val="single" w:sz="4" w:space="0" w:color="auto"/>
              <w:bottom w:val="single" w:sz="8" w:space="0" w:color="auto"/>
              <w:right w:val="nil"/>
            </w:tcBorders>
            <w:vAlign w:val="center"/>
            <w:hideMark/>
          </w:tcPr>
          <w:p w14:paraId="309D8B3B"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nil"/>
              <w:left w:val="single" w:sz="4" w:space="0" w:color="auto"/>
              <w:bottom w:val="single" w:sz="8" w:space="0" w:color="auto"/>
              <w:right w:val="nil"/>
            </w:tcBorders>
            <w:vAlign w:val="center"/>
            <w:hideMark/>
          </w:tcPr>
          <w:p w14:paraId="26F31CB8"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nil"/>
              <w:left w:val="single" w:sz="4" w:space="0" w:color="auto"/>
              <w:bottom w:val="single" w:sz="8" w:space="0" w:color="auto"/>
              <w:right w:val="single" w:sz="8" w:space="0" w:color="auto"/>
            </w:tcBorders>
            <w:vAlign w:val="center"/>
            <w:hideMark/>
          </w:tcPr>
          <w:p w14:paraId="57A18C5B" w14:textId="77777777" w:rsidR="001216D5" w:rsidRPr="002866AB" w:rsidRDefault="001216D5" w:rsidP="001216D5">
            <w:pPr>
              <w:jc w:val="center"/>
              <w:rPr>
                <w:sz w:val="20"/>
                <w:szCs w:val="20"/>
                <w:lang w:eastAsia="ru-RU"/>
              </w:rPr>
            </w:pPr>
            <w:r w:rsidRPr="002866AB">
              <w:rPr>
                <w:sz w:val="20"/>
                <w:szCs w:val="20"/>
                <w:lang w:eastAsia="ru-RU"/>
              </w:rPr>
              <w:t>0</w:t>
            </w:r>
          </w:p>
        </w:tc>
        <w:tc>
          <w:tcPr>
            <w:tcW w:w="787" w:type="dxa"/>
            <w:tcBorders>
              <w:top w:val="single" w:sz="8" w:space="0" w:color="auto"/>
              <w:left w:val="nil"/>
              <w:bottom w:val="single" w:sz="8" w:space="0" w:color="auto"/>
              <w:right w:val="nil"/>
            </w:tcBorders>
            <w:vAlign w:val="center"/>
            <w:hideMark/>
          </w:tcPr>
          <w:p w14:paraId="6B926885"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single" w:sz="4" w:space="0" w:color="auto"/>
              <w:bottom w:val="single" w:sz="8" w:space="0" w:color="auto"/>
              <w:right w:val="nil"/>
            </w:tcBorders>
            <w:vAlign w:val="center"/>
            <w:hideMark/>
          </w:tcPr>
          <w:p w14:paraId="6AC09639"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single" w:sz="4" w:space="0" w:color="auto"/>
              <w:bottom w:val="single" w:sz="8" w:space="0" w:color="auto"/>
              <w:right w:val="nil"/>
            </w:tcBorders>
            <w:vAlign w:val="center"/>
            <w:hideMark/>
          </w:tcPr>
          <w:p w14:paraId="794FF5B9"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single" w:sz="4" w:space="0" w:color="auto"/>
              <w:bottom w:val="single" w:sz="8" w:space="0" w:color="auto"/>
              <w:right w:val="nil"/>
            </w:tcBorders>
            <w:vAlign w:val="center"/>
            <w:hideMark/>
          </w:tcPr>
          <w:p w14:paraId="0B92C56D"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single" w:sz="4" w:space="0" w:color="auto"/>
              <w:bottom w:val="single" w:sz="8" w:space="0" w:color="auto"/>
              <w:right w:val="nil"/>
            </w:tcBorders>
            <w:vAlign w:val="center"/>
            <w:hideMark/>
          </w:tcPr>
          <w:p w14:paraId="18ACACF5" w14:textId="77777777" w:rsidR="001216D5" w:rsidRPr="002866AB" w:rsidRDefault="001216D5" w:rsidP="001216D5">
            <w:pPr>
              <w:jc w:val="center"/>
              <w:rPr>
                <w:sz w:val="20"/>
                <w:szCs w:val="20"/>
                <w:lang w:eastAsia="ru-RU"/>
              </w:rPr>
            </w:pPr>
            <w:r w:rsidRPr="002866AB">
              <w:rPr>
                <w:sz w:val="20"/>
                <w:szCs w:val="20"/>
                <w:lang w:eastAsia="ru-RU"/>
              </w:rPr>
              <w:t>0</w:t>
            </w:r>
          </w:p>
        </w:tc>
        <w:tc>
          <w:tcPr>
            <w:tcW w:w="786" w:type="dxa"/>
            <w:tcBorders>
              <w:top w:val="single" w:sz="8" w:space="0" w:color="auto"/>
              <w:left w:val="single" w:sz="8" w:space="0" w:color="auto"/>
              <w:bottom w:val="single" w:sz="8" w:space="0" w:color="auto"/>
              <w:right w:val="single" w:sz="4" w:space="0" w:color="auto"/>
            </w:tcBorders>
            <w:vAlign w:val="center"/>
            <w:hideMark/>
          </w:tcPr>
          <w:p w14:paraId="3373FBFC"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single" w:sz="8" w:space="0" w:color="auto"/>
              <w:left w:val="nil"/>
              <w:bottom w:val="single" w:sz="8" w:space="0" w:color="auto"/>
              <w:right w:val="single" w:sz="4" w:space="0" w:color="auto"/>
            </w:tcBorders>
            <w:vAlign w:val="center"/>
            <w:hideMark/>
          </w:tcPr>
          <w:p w14:paraId="0396C93E" w14:textId="77777777" w:rsidR="001216D5" w:rsidRPr="002866AB" w:rsidRDefault="001216D5" w:rsidP="001216D5">
            <w:pPr>
              <w:jc w:val="center"/>
              <w:rPr>
                <w:sz w:val="20"/>
                <w:szCs w:val="20"/>
                <w:lang w:eastAsia="ru-RU"/>
              </w:rPr>
            </w:pPr>
            <w:r w:rsidRPr="002866AB">
              <w:rPr>
                <w:sz w:val="20"/>
                <w:szCs w:val="20"/>
                <w:lang w:eastAsia="ru-RU"/>
              </w:rPr>
              <w:t>0</w:t>
            </w:r>
          </w:p>
        </w:tc>
        <w:tc>
          <w:tcPr>
            <w:tcW w:w="580" w:type="dxa"/>
            <w:tcBorders>
              <w:top w:val="single" w:sz="8" w:space="0" w:color="auto"/>
              <w:left w:val="nil"/>
              <w:bottom w:val="single" w:sz="8" w:space="0" w:color="auto"/>
              <w:right w:val="single" w:sz="4" w:space="0" w:color="auto"/>
            </w:tcBorders>
            <w:vAlign w:val="center"/>
            <w:hideMark/>
          </w:tcPr>
          <w:p w14:paraId="4AB30911" w14:textId="77777777" w:rsidR="001216D5" w:rsidRPr="002866AB" w:rsidRDefault="001216D5" w:rsidP="001216D5">
            <w:pPr>
              <w:jc w:val="center"/>
              <w:rPr>
                <w:sz w:val="20"/>
                <w:szCs w:val="20"/>
                <w:lang w:eastAsia="ru-RU"/>
              </w:rPr>
            </w:pPr>
            <w:r w:rsidRPr="002866AB">
              <w:rPr>
                <w:sz w:val="20"/>
                <w:szCs w:val="20"/>
                <w:lang w:eastAsia="ru-RU"/>
              </w:rPr>
              <w:t>0</w:t>
            </w:r>
          </w:p>
        </w:tc>
        <w:tc>
          <w:tcPr>
            <w:tcW w:w="579" w:type="dxa"/>
            <w:tcBorders>
              <w:top w:val="single" w:sz="8" w:space="0" w:color="auto"/>
              <w:left w:val="nil"/>
              <w:bottom w:val="single" w:sz="8" w:space="0" w:color="auto"/>
              <w:right w:val="single" w:sz="4" w:space="0" w:color="auto"/>
            </w:tcBorders>
            <w:vAlign w:val="center"/>
            <w:hideMark/>
          </w:tcPr>
          <w:p w14:paraId="516FBE32" w14:textId="77777777" w:rsidR="001216D5" w:rsidRPr="002866AB" w:rsidRDefault="001216D5" w:rsidP="001216D5">
            <w:pPr>
              <w:jc w:val="center"/>
              <w:rPr>
                <w:sz w:val="20"/>
                <w:szCs w:val="20"/>
                <w:lang w:eastAsia="ru-RU"/>
              </w:rPr>
            </w:pPr>
            <w:r w:rsidRPr="002866AB">
              <w:rPr>
                <w:sz w:val="20"/>
                <w:szCs w:val="20"/>
                <w:lang w:eastAsia="ru-RU"/>
              </w:rPr>
              <w:t>0</w:t>
            </w:r>
          </w:p>
        </w:tc>
        <w:tc>
          <w:tcPr>
            <w:tcW w:w="953" w:type="dxa"/>
            <w:tcBorders>
              <w:top w:val="single" w:sz="8" w:space="0" w:color="auto"/>
              <w:left w:val="nil"/>
              <w:bottom w:val="single" w:sz="8" w:space="0" w:color="auto"/>
              <w:right w:val="single" w:sz="8" w:space="0" w:color="auto"/>
            </w:tcBorders>
            <w:vAlign w:val="center"/>
            <w:hideMark/>
          </w:tcPr>
          <w:p w14:paraId="46E06904" w14:textId="77777777" w:rsidR="001216D5" w:rsidRPr="002866AB" w:rsidRDefault="001216D5" w:rsidP="001216D5">
            <w:pPr>
              <w:jc w:val="center"/>
              <w:rPr>
                <w:sz w:val="20"/>
                <w:szCs w:val="20"/>
                <w:lang w:eastAsia="ru-RU"/>
              </w:rPr>
            </w:pPr>
            <w:r w:rsidRPr="002866AB">
              <w:rPr>
                <w:sz w:val="20"/>
                <w:szCs w:val="20"/>
                <w:lang w:eastAsia="ru-RU"/>
              </w:rPr>
              <w:t>0</w:t>
            </w:r>
          </w:p>
        </w:tc>
      </w:tr>
      <w:tr w:rsidR="001216D5" w:rsidRPr="00C55C21" w14:paraId="7EF5EB84" w14:textId="77777777" w:rsidTr="00C55C21">
        <w:trPr>
          <w:trHeight w:val="270"/>
        </w:trPr>
        <w:tc>
          <w:tcPr>
            <w:tcW w:w="4834" w:type="dxa"/>
            <w:gridSpan w:val="3"/>
            <w:tcBorders>
              <w:top w:val="single" w:sz="8" w:space="0" w:color="auto"/>
              <w:left w:val="single" w:sz="8" w:space="0" w:color="auto"/>
              <w:bottom w:val="single" w:sz="8" w:space="0" w:color="auto"/>
              <w:right w:val="single" w:sz="8" w:space="0" w:color="000000"/>
            </w:tcBorders>
            <w:vAlign w:val="center"/>
            <w:hideMark/>
          </w:tcPr>
          <w:p w14:paraId="1B92E697" w14:textId="77777777" w:rsidR="001216D5" w:rsidRPr="002866AB" w:rsidRDefault="001216D5" w:rsidP="001216D5">
            <w:pPr>
              <w:jc w:val="right"/>
              <w:rPr>
                <w:sz w:val="20"/>
                <w:szCs w:val="20"/>
                <w:lang w:eastAsia="ru-RU"/>
              </w:rPr>
            </w:pPr>
            <w:r w:rsidRPr="002866AB">
              <w:rPr>
                <w:sz w:val="20"/>
                <w:szCs w:val="20"/>
                <w:lang w:eastAsia="ru-RU"/>
              </w:rPr>
              <w:t>Всего по мероприятиям</w:t>
            </w:r>
          </w:p>
        </w:tc>
        <w:tc>
          <w:tcPr>
            <w:tcW w:w="787" w:type="dxa"/>
            <w:tcBorders>
              <w:top w:val="nil"/>
              <w:left w:val="nil"/>
              <w:bottom w:val="single" w:sz="8" w:space="0" w:color="auto"/>
              <w:right w:val="nil"/>
            </w:tcBorders>
            <w:vAlign w:val="center"/>
            <w:hideMark/>
          </w:tcPr>
          <w:p w14:paraId="6DA4E76D" w14:textId="77777777" w:rsidR="001216D5" w:rsidRPr="002866AB" w:rsidRDefault="001216D5" w:rsidP="001216D5">
            <w:pPr>
              <w:jc w:val="center"/>
              <w:rPr>
                <w:sz w:val="20"/>
                <w:szCs w:val="20"/>
                <w:lang w:eastAsia="ru-RU"/>
              </w:rPr>
            </w:pPr>
            <w:r w:rsidRPr="002866AB">
              <w:rPr>
                <w:sz w:val="20"/>
                <w:szCs w:val="20"/>
                <w:lang w:eastAsia="ru-RU"/>
              </w:rPr>
              <w:t>50,0 </w:t>
            </w:r>
          </w:p>
        </w:tc>
        <w:tc>
          <w:tcPr>
            <w:tcW w:w="580" w:type="dxa"/>
            <w:tcBorders>
              <w:top w:val="nil"/>
              <w:left w:val="single" w:sz="4" w:space="0" w:color="auto"/>
              <w:bottom w:val="single" w:sz="8" w:space="0" w:color="auto"/>
              <w:right w:val="nil"/>
            </w:tcBorders>
            <w:vAlign w:val="center"/>
            <w:hideMark/>
          </w:tcPr>
          <w:p w14:paraId="6A4F1FC1" w14:textId="77777777" w:rsidR="001216D5" w:rsidRPr="002866AB" w:rsidRDefault="001216D5" w:rsidP="001216D5">
            <w:pPr>
              <w:jc w:val="center"/>
              <w:rPr>
                <w:sz w:val="20"/>
                <w:szCs w:val="20"/>
                <w:lang w:eastAsia="ru-RU"/>
              </w:rPr>
            </w:pPr>
            <w:r w:rsidRPr="002866AB">
              <w:rPr>
                <w:sz w:val="20"/>
                <w:szCs w:val="20"/>
                <w:lang w:eastAsia="ru-RU"/>
              </w:rPr>
              <w:t>х</w:t>
            </w:r>
          </w:p>
        </w:tc>
        <w:tc>
          <w:tcPr>
            <w:tcW w:w="579" w:type="dxa"/>
            <w:tcBorders>
              <w:top w:val="nil"/>
              <w:left w:val="single" w:sz="4" w:space="0" w:color="auto"/>
              <w:bottom w:val="single" w:sz="8" w:space="0" w:color="auto"/>
              <w:right w:val="nil"/>
            </w:tcBorders>
            <w:vAlign w:val="center"/>
            <w:hideMark/>
          </w:tcPr>
          <w:p w14:paraId="78822353" w14:textId="77777777" w:rsidR="001216D5" w:rsidRPr="002866AB" w:rsidRDefault="001216D5" w:rsidP="001216D5">
            <w:pPr>
              <w:jc w:val="center"/>
              <w:rPr>
                <w:sz w:val="20"/>
                <w:szCs w:val="20"/>
                <w:lang w:eastAsia="ru-RU"/>
              </w:rPr>
            </w:pPr>
            <w:r w:rsidRPr="002866AB">
              <w:rPr>
                <w:sz w:val="20"/>
                <w:szCs w:val="20"/>
                <w:lang w:eastAsia="ru-RU"/>
              </w:rPr>
              <w:t>х</w:t>
            </w:r>
          </w:p>
        </w:tc>
        <w:tc>
          <w:tcPr>
            <w:tcW w:w="953" w:type="dxa"/>
            <w:tcBorders>
              <w:top w:val="nil"/>
              <w:left w:val="single" w:sz="4" w:space="0" w:color="auto"/>
              <w:bottom w:val="single" w:sz="8" w:space="0" w:color="auto"/>
              <w:right w:val="nil"/>
            </w:tcBorders>
            <w:vAlign w:val="center"/>
            <w:hideMark/>
          </w:tcPr>
          <w:p w14:paraId="33921CCA" w14:textId="77777777" w:rsidR="001216D5" w:rsidRPr="002866AB" w:rsidRDefault="001216D5" w:rsidP="001216D5">
            <w:pPr>
              <w:jc w:val="center"/>
              <w:rPr>
                <w:sz w:val="20"/>
                <w:szCs w:val="20"/>
                <w:lang w:eastAsia="ru-RU"/>
              </w:rPr>
            </w:pPr>
            <w:r w:rsidRPr="002866AB">
              <w:rPr>
                <w:sz w:val="20"/>
                <w:szCs w:val="20"/>
                <w:lang w:eastAsia="ru-RU"/>
              </w:rPr>
              <w:t> </w:t>
            </w:r>
          </w:p>
        </w:tc>
        <w:tc>
          <w:tcPr>
            <w:tcW w:w="787" w:type="dxa"/>
            <w:tcBorders>
              <w:top w:val="nil"/>
              <w:left w:val="single" w:sz="4" w:space="0" w:color="auto"/>
              <w:bottom w:val="single" w:sz="8" w:space="0" w:color="auto"/>
              <w:right w:val="nil"/>
            </w:tcBorders>
            <w:vAlign w:val="center"/>
            <w:hideMark/>
          </w:tcPr>
          <w:p w14:paraId="0767521E"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nil"/>
              <w:left w:val="single" w:sz="4" w:space="0" w:color="auto"/>
              <w:bottom w:val="single" w:sz="8" w:space="0" w:color="auto"/>
              <w:right w:val="nil"/>
            </w:tcBorders>
            <w:vAlign w:val="center"/>
            <w:hideMark/>
          </w:tcPr>
          <w:p w14:paraId="21C60F7C" w14:textId="77777777" w:rsidR="001216D5" w:rsidRPr="002866AB" w:rsidRDefault="001216D5" w:rsidP="001216D5">
            <w:pPr>
              <w:jc w:val="center"/>
              <w:rPr>
                <w:sz w:val="20"/>
                <w:szCs w:val="20"/>
                <w:lang w:eastAsia="ru-RU"/>
              </w:rPr>
            </w:pPr>
            <w:r w:rsidRPr="002866AB">
              <w:rPr>
                <w:sz w:val="20"/>
                <w:szCs w:val="20"/>
                <w:lang w:eastAsia="ru-RU"/>
              </w:rPr>
              <w:t>50,0 </w:t>
            </w:r>
          </w:p>
        </w:tc>
        <w:tc>
          <w:tcPr>
            <w:tcW w:w="580" w:type="dxa"/>
            <w:tcBorders>
              <w:top w:val="nil"/>
              <w:left w:val="single" w:sz="4" w:space="0" w:color="auto"/>
              <w:bottom w:val="single" w:sz="8" w:space="0" w:color="auto"/>
              <w:right w:val="nil"/>
            </w:tcBorders>
            <w:vAlign w:val="center"/>
            <w:hideMark/>
          </w:tcPr>
          <w:p w14:paraId="464CBF92" w14:textId="77777777" w:rsidR="001216D5" w:rsidRPr="002866AB" w:rsidRDefault="001216D5" w:rsidP="001216D5">
            <w:pPr>
              <w:jc w:val="center"/>
              <w:rPr>
                <w:sz w:val="20"/>
                <w:szCs w:val="20"/>
                <w:lang w:eastAsia="ru-RU"/>
              </w:rPr>
            </w:pPr>
            <w:r w:rsidRPr="002866AB">
              <w:rPr>
                <w:sz w:val="20"/>
                <w:szCs w:val="20"/>
                <w:lang w:eastAsia="ru-RU"/>
              </w:rPr>
              <w:t>х</w:t>
            </w:r>
          </w:p>
        </w:tc>
        <w:tc>
          <w:tcPr>
            <w:tcW w:w="579" w:type="dxa"/>
            <w:tcBorders>
              <w:top w:val="nil"/>
              <w:left w:val="single" w:sz="4" w:space="0" w:color="auto"/>
              <w:bottom w:val="single" w:sz="8" w:space="0" w:color="auto"/>
              <w:right w:val="nil"/>
            </w:tcBorders>
            <w:vAlign w:val="center"/>
            <w:hideMark/>
          </w:tcPr>
          <w:p w14:paraId="095E0E5F" w14:textId="77777777" w:rsidR="001216D5" w:rsidRPr="002866AB" w:rsidRDefault="001216D5" w:rsidP="001216D5">
            <w:pPr>
              <w:jc w:val="center"/>
              <w:rPr>
                <w:sz w:val="20"/>
                <w:szCs w:val="20"/>
                <w:lang w:eastAsia="ru-RU"/>
              </w:rPr>
            </w:pPr>
            <w:r w:rsidRPr="002866AB">
              <w:rPr>
                <w:sz w:val="20"/>
                <w:szCs w:val="20"/>
                <w:lang w:eastAsia="ru-RU"/>
              </w:rPr>
              <w:t>х</w:t>
            </w:r>
          </w:p>
        </w:tc>
        <w:tc>
          <w:tcPr>
            <w:tcW w:w="953" w:type="dxa"/>
            <w:tcBorders>
              <w:top w:val="nil"/>
              <w:left w:val="single" w:sz="4" w:space="0" w:color="auto"/>
              <w:bottom w:val="single" w:sz="8" w:space="0" w:color="auto"/>
              <w:right w:val="nil"/>
            </w:tcBorders>
            <w:vAlign w:val="center"/>
            <w:hideMark/>
          </w:tcPr>
          <w:p w14:paraId="785A0D2D" w14:textId="77777777" w:rsidR="001216D5" w:rsidRPr="002866AB" w:rsidRDefault="001216D5" w:rsidP="001216D5">
            <w:pPr>
              <w:jc w:val="center"/>
              <w:rPr>
                <w:sz w:val="20"/>
                <w:szCs w:val="20"/>
                <w:lang w:eastAsia="ru-RU"/>
              </w:rPr>
            </w:pPr>
            <w:r w:rsidRPr="002866AB">
              <w:rPr>
                <w:sz w:val="20"/>
                <w:szCs w:val="20"/>
                <w:lang w:eastAsia="ru-RU"/>
              </w:rPr>
              <w:t> </w:t>
            </w:r>
          </w:p>
        </w:tc>
        <w:tc>
          <w:tcPr>
            <w:tcW w:w="786" w:type="dxa"/>
            <w:tcBorders>
              <w:top w:val="nil"/>
              <w:left w:val="single" w:sz="4" w:space="0" w:color="auto"/>
              <w:bottom w:val="single" w:sz="8" w:space="0" w:color="auto"/>
              <w:right w:val="single" w:sz="4" w:space="0" w:color="auto"/>
            </w:tcBorders>
            <w:vAlign w:val="center"/>
            <w:hideMark/>
          </w:tcPr>
          <w:p w14:paraId="31B8802B" w14:textId="77777777" w:rsidR="001216D5" w:rsidRPr="002866AB" w:rsidRDefault="001216D5" w:rsidP="001216D5">
            <w:pPr>
              <w:jc w:val="center"/>
              <w:rPr>
                <w:sz w:val="20"/>
                <w:szCs w:val="20"/>
                <w:lang w:eastAsia="ru-RU"/>
              </w:rPr>
            </w:pPr>
            <w:r w:rsidRPr="002866AB">
              <w:rPr>
                <w:sz w:val="20"/>
                <w:szCs w:val="20"/>
                <w:lang w:eastAsia="ru-RU"/>
              </w:rPr>
              <w:t>х</w:t>
            </w:r>
          </w:p>
        </w:tc>
        <w:tc>
          <w:tcPr>
            <w:tcW w:w="787" w:type="dxa"/>
            <w:tcBorders>
              <w:top w:val="nil"/>
              <w:left w:val="nil"/>
              <w:bottom w:val="single" w:sz="8" w:space="0" w:color="auto"/>
              <w:right w:val="single" w:sz="4" w:space="0" w:color="auto"/>
            </w:tcBorders>
            <w:vAlign w:val="center"/>
            <w:hideMark/>
          </w:tcPr>
          <w:p w14:paraId="0E19BF2D" w14:textId="77777777" w:rsidR="001216D5" w:rsidRPr="002866AB" w:rsidRDefault="001216D5" w:rsidP="001216D5">
            <w:pPr>
              <w:jc w:val="center"/>
              <w:rPr>
                <w:sz w:val="20"/>
                <w:szCs w:val="20"/>
                <w:lang w:eastAsia="ru-RU"/>
              </w:rPr>
            </w:pPr>
            <w:r w:rsidRPr="002866AB">
              <w:rPr>
                <w:sz w:val="20"/>
                <w:szCs w:val="20"/>
                <w:lang w:eastAsia="ru-RU"/>
              </w:rPr>
              <w:t>50,0 </w:t>
            </w:r>
          </w:p>
        </w:tc>
        <w:tc>
          <w:tcPr>
            <w:tcW w:w="580" w:type="dxa"/>
            <w:tcBorders>
              <w:top w:val="nil"/>
              <w:left w:val="nil"/>
              <w:bottom w:val="single" w:sz="8" w:space="0" w:color="auto"/>
              <w:right w:val="single" w:sz="4" w:space="0" w:color="auto"/>
            </w:tcBorders>
            <w:vAlign w:val="center"/>
            <w:hideMark/>
          </w:tcPr>
          <w:p w14:paraId="0CC7D4C0" w14:textId="77777777" w:rsidR="001216D5" w:rsidRPr="002866AB" w:rsidRDefault="001216D5" w:rsidP="001216D5">
            <w:pPr>
              <w:jc w:val="center"/>
              <w:rPr>
                <w:sz w:val="20"/>
                <w:szCs w:val="20"/>
                <w:lang w:eastAsia="ru-RU"/>
              </w:rPr>
            </w:pPr>
            <w:r w:rsidRPr="002866AB">
              <w:rPr>
                <w:sz w:val="20"/>
                <w:szCs w:val="20"/>
                <w:lang w:eastAsia="ru-RU"/>
              </w:rPr>
              <w:t>х</w:t>
            </w:r>
          </w:p>
        </w:tc>
        <w:tc>
          <w:tcPr>
            <w:tcW w:w="579" w:type="dxa"/>
            <w:tcBorders>
              <w:top w:val="nil"/>
              <w:left w:val="nil"/>
              <w:bottom w:val="single" w:sz="8" w:space="0" w:color="auto"/>
              <w:right w:val="single" w:sz="4" w:space="0" w:color="auto"/>
            </w:tcBorders>
            <w:vAlign w:val="center"/>
            <w:hideMark/>
          </w:tcPr>
          <w:p w14:paraId="69399474" w14:textId="77777777" w:rsidR="001216D5" w:rsidRPr="002866AB" w:rsidRDefault="001216D5" w:rsidP="001216D5">
            <w:pPr>
              <w:jc w:val="center"/>
              <w:rPr>
                <w:sz w:val="20"/>
                <w:szCs w:val="20"/>
                <w:lang w:eastAsia="ru-RU"/>
              </w:rPr>
            </w:pPr>
            <w:r w:rsidRPr="002866AB">
              <w:rPr>
                <w:sz w:val="20"/>
                <w:szCs w:val="20"/>
                <w:lang w:eastAsia="ru-RU"/>
              </w:rPr>
              <w:t>х</w:t>
            </w:r>
          </w:p>
        </w:tc>
        <w:tc>
          <w:tcPr>
            <w:tcW w:w="953" w:type="dxa"/>
            <w:tcBorders>
              <w:top w:val="nil"/>
              <w:left w:val="nil"/>
              <w:bottom w:val="single" w:sz="8" w:space="0" w:color="auto"/>
              <w:right w:val="single" w:sz="4" w:space="0" w:color="auto"/>
            </w:tcBorders>
            <w:vAlign w:val="center"/>
            <w:hideMark/>
          </w:tcPr>
          <w:p w14:paraId="610103A6" w14:textId="77777777" w:rsidR="001216D5" w:rsidRPr="002866AB" w:rsidRDefault="001216D5" w:rsidP="001216D5">
            <w:pPr>
              <w:jc w:val="center"/>
              <w:rPr>
                <w:sz w:val="20"/>
                <w:szCs w:val="20"/>
                <w:lang w:eastAsia="ru-RU"/>
              </w:rPr>
            </w:pPr>
            <w:r w:rsidRPr="002866AB">
              <w:rPr>
                <w:sz w:val="20"/>
                <w:szCs w:val="20"/>
                <w:lang w:eastAsia="ru-RU"/>
              </w:rPr>
              <w:t> </w:t>
            </w:r>
          </w:p>
        </w:tc>
      </w:tr>
    </w:tbl>
    <w:p w14:paraId="3B591C97" w14:textId="77777777" w:rsidR="00C55C21" w:rsidRPr="00C55C21" w:rsidRDefault="00C55C21" w:rsidP="00C55C21">
      <w:pPr>
        <w:tabs>
          <w:tab w:val="left" w:pos="0"/>
        </w:tabs>
        <w:suppressAutoHyphens w:val="0"/>
        <w:spacing w:before="80" w:line="252" w:lineRule="auto"/>
        <w:ind w:right="-882"/>
        <w:jc w:val="center"/>
        <w:rPr>
          <w:rFonts w:eastAsia="SimSun"/>
          <w:b/>
        </w:rPr>
      </w:pPr>
    </w:p>
    <w:bookmarkEnd w:id="3"/>
    <w:p w14:paraId="64AAAD96" w14:textId="77777777" w:rsidR="00C55C21" w:rsidRPr="00C55C21" w:rsidRDefault="00C55C21" w:rsidP="00C55C21">
      <w:pPr>
        <w:spacing w:before="225" w:after="225"/>
        <w:jc w:val="both"/>
        <w:rPr>
          <w:color w:val="000000"/>
          <w:lang w:eastAsia="ru-RU"/>
        </w:rPr>
      </w:pPr>
      <w:r w:rsidRPr="00C55C21">
        <w:rPr>
          <w:color w:val="000000"/>
          <w:lang w:eastAsia="ru-RU"/>
        </w:rPr>
        <w:t>*Программа разработана на период 202</w:t>
      </w:r>
      <w:r w:rsidR="001216D5">
        <w:rPr>
          <w:color w:val="000000"/>
          <w:lang w:eastAsia="ru-RU"/>
        </w:rPr>
        <w:t>5-2027</w:t>
      </w:r>
      <w:r w:rsidRPr="00C55C21">
        <w:rPr>
          <w:color w:val="000000"/>
          <w:lang w:eastAsia="ru-RU"/>
        </w:rPr>
        <w:t xml:space="preserve"> годов с перспективо</w:t>
      </w:r>
      <w:r w:rsidR="001216D5">
        <w:rPr>
          <w:color w:val="000000"/>
          <w:lang w:eastAsia="ru-RU"/>
        </w:rPr>
        <w:t>й до 2028</w:t>
      </w:r>
      <w:r w:rsidRPr="00C55C21">
        <w:rPr>
          <w:color w:val="000000"/>
          <w:lang w:eastAsia="ru-RU"/>
        </w:rPr>
        <w:t xml:space="preserve"> года. Планируется, что ежегодные мероприятия будут продлены до 2026 года.</w:t>
      </w:r>
    </w:p>
    <w:p w14:paraId="02D24071" w14:textId="77777777" w:rsidR="00C55C21" w:rsidRPr="00C55C21" w:rsidRDefault="00C55C21" w:rsidP="00C55C21">
      <w:pPr>
        <w:spacing w:before="225" w:after="225"/>
        <w:jc w:val="both"/>
        <w:rPr>
          <w:color w:val="000000"/>
          <w:lang w:eastAsia="ru-RU"/>
        </w:rPr>
      </w:pPr>
      <w:r w:rsidRPr="00C55C21">
        <w:rPr>
          <w:color w:val="000000"/>
          <w:lang w:eastAsia="ru-RU"/>
        </w:rPr>
        <w:t xml:space="preserve">Энергетические обследования, проведенные первый раз в период до 31 декабря 2012 года должны быть проведены повторно в период реализации Программы, что необходимо будет учесть в части мероприятий и их финансирования на второй этап реализации Программы. На основании сравнения данных, полученных в ходе энергетических обследований объектов, готовится аналитическая записка по эффективности мероприятий, проведенных на указанных объектах за пятилетний период. </w:t>
      </w:r>
    </w:p>
    <w:p w14:paraId="56FEE692" w14:textId="77777777" w:rsidR="00C55C21" w:rsidRPr="00C55C21" w:rsidRDefault="00C55C21" w:rsidP="00C55C21">
      <w:pPr>
        <w:spacing w:before="225" w:after="225"/>
        <w:jc w:val="both"/>
        <w:rPr>
          <w:color w:val="000000"/>
          <w:lang w:eastAsia="ru-RU"/>
        </w:rPr>
      </w:pPr>
      <w:r w:rsidRPr="00C55C21">
        <w:rPr>
          <w:color w:val="000000"/>
          <w:lang w:eastAsia="ru-RU"/>
        </w:rPr>
        <w:t>** При условии выделения в установленном порядке средств. Объемы финансирования подлежат ежегодному уточнению исходя из возможностей бюджета на очередной финансовый год. Объемы финансирования из внебюджетных источников являются приблизительными, так как объемы финансирования региональных программ и мероприятий уточняются в каждом текущем финансовом году и не могут учитываться при формировании областного и муниципального бюджетов;</w:t>
      </w:r>
    </w:p>
    <w:p w14:paraId="0BE05FBD" w14:textId="77777777" w:rsidR="00C55C21" w:rsidRPr="00C55C21" w:rsidRDefault="00C55C21" w:rsidP="00C55C21">
      <w:pPr>
        <w:spacing w:before="225" w:after="225"/>
        <w:jc w:val="both"/>
        <w:rPr>
          <w:color w:val="000000"/>
          <w:lang w:eastAsia="ru-RU"/>
        </w:rPr>
      </w:pPr>
      <w:r w:rsidRPr="00C55C21">
        <w:rPr>
          <w:color w:val="000000"/>
          <w:lang w:eastAsia="ru-RU"/>
        </w:rPr>
        <w:t xml:space="preserve">***По согласованию с предприятиями. </w:t>
      </w:r>
    </w:p>
    <w:p w14:paraId="39C580F8" w14:textId="19B08D72" w:rsidR="00C55C21" w:rsidRPr="00C55C21" w:rsidRDefault="00C55C21" w:rsidP="00C55C21">
      <w:pPr>
        <w:spacing w:before="225" w:after="225"/>
        <w:jc w:val="both"/>
        <w:rPr>
          <w:color w:val="000000"/>
          <w:lang w:eastAsia="ru-RU"/>
        </w:rPr>
      </w:pPr>
      <w:r w:rsidRPr="00C55C21">
        <w:rPr>
          <w:color w:val="000000"/>
          <w:lang w:eastAsia="ru-RU"/>
        </w:rPr>
        <w:t xml:space="preserve">****Общие расходы будут уточнены при разработке адресной программы по установке и замене узлов учета электрической и тепловой энергии, и воды в администрации СП </w:t>
      </w:r>
      <w:r w:rsidR="004E5532">
        <w:rPr>
          <w:color w:val="000000"/>
          <w:lang w:eastAsia="ru-RU"/>
        </w:rPr>
        <w:t>Кудашевский</w:t>
      </w:r>
      <w:r w:rsidRPr="00C55C21">
        <w:rPr>
          <w:color w:val="000000"/>
          <w:lang w:eastAsia="ru-RU"/>
        </w:rPr>
        <w:t xml:space="preserve">  сельсовет  и муниципальных учреждениях СП </w:t>
      </w:r>
      <w:r w:rsidR="004E5532">
        <w:rPr>
          <w:color w:val="000000"/>
          <w:lang w:eastAsia="ru-RU"/>
        </w:rPr>
        <w:t>Кудашевский</w:t>
      </w:r>
      <w:r w:rsidRPr="00C55C21">
        <w:rPr>
          <w:color w:val="000000"/>
          <w:lang w:eastAsia="ru-RU"/>
        </w:rPr>
        <w:t xml:space="preserve"> сельсовет.</w:t>
      </w:r>
    </w:p>
    <w:p w14:paraId="68F1837B" w14:textId="77777777" w:rsidR="00C55C21" w:rsidRPr="00C55C21" w:rsidRDefault="00C55C21" w:rsidP="00C55C21">
      <w:pPr>
        <w:spacing w:before="225" w:after="225"/>
        <w:jc w:val="both"/>
        <w:rPr>
          <w:color w:val="000000"/>
          <w:lang w:eastAsia="ru-RU"/>
        </w:rPr>
      </w:pPr>
      <w:r w:rsidRPr="00C55C21">
        <w:rPr>
          <w:color w:val="000000"/>
          <w:lang w:eastAsia="ru-RU"/>
        </w:rPr>
        <w:t>***** При ориентировочной средней стоимости договора на объект (90-100 руб. для объектов и учреждений, 30-50 тыс. руб. для многоквартирных жилых домов). Сумма будет уточнена, в том числе после принятия программ по энергосбережению и повышению энергетической эффективности в муниципальных учреждениях.</w:t>
      </w:r>
    </w:p>
    <w:p w14:paraId="144DFA46" w14:textId="77777777" w:rsidR="00C55C21" w:rsidRPr="00C55C21" w:rsidRDefault="00C55C21" w:rsidP="00C55C21">
      <w:pPr>
        <w:ind w:right="179"/>
        <w:jc w:val="both"/>
      </w:pPr>
    </w:p>
    <w:p w14:paraId="0E871B2F" w14:textId="77777777" w:rsidR="00C55C21" w:rsidRPr="00C55C21" w:rsidRDefault="00C55C21" w:rsidP="00C55C21">
      <w:pPr>
        <w:ind w:right="179"/>
        <w:jc w:val="center"/>
        <w:rPr>
          <w:b/>
          <w:caps/>
        </w:rPr>
      </w:pPr>
    </w:p>
    <w:p w14:paraId="702AA60D" w14:textId="77777777" w:rsidR="00C55C21" w:rsidRPr="00C55C21" w:rsidRDefault="00C55C21" w:rsidP="00C55C21">
      <w:pPr>
        <w:ind w:right="179"/>
        <w:jc w:val="center"/>
        <w:rPr>
          <w:b/>
          <w:caps/>
        </w:rPr>
      </w:pPr>
    </w:p>
    <w:p w14:paraId="2F31219B" w14:textId="77777777" w:rsidR="00C55C21" w:rsidRDefault="00C55C21" w:rsidP="00C55C21">
      <w:pPr>
        <w:ind w:right="179"/>
        <w:jc w:val="center"/>
        <w:rPr>
          <w:b/>
          <w:caps/>
        </w:rPr>
      </w:pPr>
    </w:p>
    <w:p w14:paraId="478D90D7" w14:textId="77777777" w:rsidR="00A013B0" w:rsidRDefault="00A013B0" w:rsidP="00C55C21">
      <w:pPr>
        <w:ind w:right="179"/>
        <w:jc w:val="center"/>
        <w:rPr>
          <w:b/>
          <w:caps/>
        </w:rPr>
      </w:pPr>
    </w:p>
    <w:p w14:paraId="4AEE6535" w14:textId="77777777" w:rsidR="00A013B0" w:rsidRPr="00C55C21" w:rsidRDefault="00A013B0" w:rsidP="00C55C21">
      <w:pPr>
        <w:ind w:right="179"/>
        <w:jc w:val="center"/>
        <w:rPr>
          <w:b/>
          <w:caps/>
        </w:rPr>
      </w:pPr>
    </w:p>
    <w:p w14:paraId="0AE30BE8" w14:textId="77777777" w:rsidR="00C55C21" w:rsidRPr="00C55C21" w:rsidRDefault="00C55C21" w:rsidP="00C55C21">
      <w:pPr>
        <w:autoSpaceDE w:val="0"/>
        <w:autoSpaceDN w:val="0"/>
        <w:adjustRightInd w:val="0"/>
        <w:jc w:val="right"/>
        <w:outlineLvl w:val="2"/>
        <w:rPr>
          <w:bCs/>
          <w:lang w:eastAsia="ru-RU"/>
        </w:rPr>
      </w:pPr>
      <w:r w:rsidRPr="00C55C21">
        <w:rPr>
          <w:bCs/>
          <w:lang w:eastAsia="ru-RU"/>
        </w:rPr>
        <w:lastRenderedPageBreak/>
        <w:t>Таблица 1</w:t>
      </w:r>
    </w:p>
    <w:p w14:paraId="434C7988" w14:textId="77777777" w:rsidR="00C55C21" w:rsidRPr="00C55C21" w:rsidRDefault="00C55C21" w:rsidP="00C55C21">
      <w:pPr>
        <w:autoSpaceDE w:val="0"/>
        <w:autoSpaceDN w:val="0"/>
        <w:adjustRightInd w:val="0"/>
        <w:jc w:val="right"/>
        <w:outlineLvl w:val="2"/>
        <w:rPr>
          <w:bCs/>
          <w:lang w:eastAsia="ru-RU"/>
        </w:rPr>
      </w:pPr>
    </w:p>
    <w:p w14:paraId="67DF1D5C" w14:textId="77777777" w:rsidR="00C55C21" w:rsidRPr="00C55C21" w:rsidRDefault="00C55C21" w:rsidP="00C55C21">
      <w:pPr>
        <w:widowControl w:val="0"/>
        <w:autoSpaceDE w:val="0"/>
        <w:autoSpaceDN w:val="0"/>
        <w:adjustRightInd w:val="0"/>
        <w:jc w:val="center"/>
        <w:outlineLvl w:val="2"/>
        <w:rPr>
          <w:b/>
          <w:bCs/>
          <w:lang w:eastAsia="ru-RU"/>
        </w:rPr>
      </w:pPr>
      <w:r w:rsidRPr="00C55C21">
        <w:rPr>
          <w:b/>
          <w:lang w:eastAsia="ru-RU"/>
        </w:rPr>
        <w:t>Структура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710"/>
        <w:gridCol w:w="6838"/>
      </w:tblGrid>
      <w:tr w:rsidR="00C55C21" w:rsidRPr="00C55C21" w14:paraId="4302EA04" w14:textId="77777777" w:rsidTr="00C55C21">
        <w:tc>
          <w:tcPr>
            <w:tcW w:w="670" w:type="dxa"/>
          </w:tcPr>
          <w:p w14:paraId="75765325" w14:textId="77777777" w:rsidR="00C55C21" w:rsidRPr="00C55C21" w:rsidRDefault="00C55C21" w:rsidP="00C55C21">
            <w:pPr>
              <w:autoSpaceDE w:val="0"/>
              <w:autoSpaceDN w:val="0"/>
              <w:adjustRightInd w:val="0"/>
              <w:jc w:val="center"/>
              <w:outlineLvl w:val="2"/>
              <w:rPr>
                <w:bCs/>
                <w:lang w:eastAsia="ru-RU"/>
              </w:rPr>
            </w:pPr>
            <w:r w:rsidRPr="00C55C21">
              <w:rPr>
                <w:lang w:eastAsia="ru-RU"/>
              </w:rPr>
              <w:t>№ п/п</w:t>
            </w:r>
          </w:p>
        </w:tc>
        <w:tc>
          <w:tcPr>
            <w:tcW w:w="6710" w:type="dxa"/>
          </w:tcPr>
          <w:p w14:paraId="5760B4E4" w14:textId="77777777" w:rsidR="00C55C21" w:rsidRPr="00C55C21" w:rsidRDefault="00C55C21" w:rsidP="00C55C21">
            <w:pPr>
              <w:autoSpaceDE w:val="0"/>
              <w:autoSpaceDN w:val="0"/>
              <w:adjustRightInd w:val="0"/>
              <w:jc w:val="center"/>
              <w:outlineLvl w:val="2"/>
              <w:rPr>
                <w:bCs/>
                <w:lang w:val="en-US" w:eastAsia="ru-RU"/>
              </w:rPr>
            </w:pPr>
            <w:r w:rsidRPr="00C55C21">
              <w:rPr>
                <w:lang w:eastAsia="ru-RU"/>
              </w:rPr>
              <w:t>Задачи структурного элемента</w:t>
            </w:r>
            <w:r w:rsidRPr="00C55C21">
              <w:rPr>
                <w:lang w:val="en-US" w:eastAsia="ru-RU"/>
              </w:rPr>
              <w:t>&lt;1&gt;</w:t>
            </w:r>
          </w:p>
        </w:tc>
        <w:tc>
          <w:tcPr>
            <w:tcW w:w="6838" w:type="dxa"/>
          </w:tcPr>
          <w:p w14:paraId="340871CF" w14:textId="77777777" w:rsidR="00C55C21" w:rsidRPr="00C55C21" w:rsidRDefault="00C55C21" w:rsidP="00C55C21">
            <w:pPr>
              <w:autoSpaceDE w:val="0"/>
              <w:autoSpaceDN w:val="0"/>
              <w:adjustRightInd w:val="0"/>
              <w:jc w:val="center"/>
              <w:outlineLvl w:val="2"/>
              <w:rPr>
                <w:bCs/>
                <w:lang w:eastAsia="ru-RU"/>
              </w:rPr>
            </w:pPr>
            <w:r w:rsidRPr="00C55C21">
              <w:rPr>
                <w:lang w:eastAsia="ru-RU"/>
              </w:rPr>
              <w:t>Краткое описание ожидаемых эффектов от реализации задачи структурного элемента&lt;2&gt;</w:t>
            </w:r>
          </w:p>
        </w:tc>
      </w:tr>
      <w:tr w:rsidR="00C55C21" w:rsidRPr="00C55C21" w14:paraId="45F851E6" w14:textId="77777777" w:rsidTr="00C55C21">
        <w:tc>
          <w:tcPr>
            <w:tcW w:w="670" w:type="dxa"/>
          </w:tcPr>
          <w:p w14:paraId="61D870CB" w14:textId="77777777" w:rsidR="00C55C21" w:rsidRPr="00C55C21" w:rsidRDefault="00C55C21" w:rsidP="00C55C21">
            <w:pPr>
              <w:autoSpaceDE w:val="0"/>
              <w:autoSpaceDN w:val="0"/>
              <w:adjustRightInd w:val="0"/>
              <w:jc w:val="center"/>
              <w:outlineLvl w:val="2"/>
              <w:rPr>
                <w:bCs/>
                <w:lang w:eastAsia="ru-RU"/>
              </w:rPr>
            </w:pPr>
            <w:r w:rsidRPr="00C55C21">
              <w:rPr>
                <w:bCs/>
                <w:lang w:eastAsia="ru-RU"/>
              </w:rPr>
              <w:t>1</w:t>
            </w:r>
          </w:p>
        </w:tc>
        <w:tc>
          <w:tcPr>
            <w:tcW w:w="6710" w:type="dxa"/>
          </w:tcPr>
          <w:p w14:paraId="476C17AD" w14:textId="77777777" w:rsidR="00C55C21" w:rsidRPr="00C55C21" w:rsidRDefault="00C55C21" w:rsidP="00C55C21">
            <w:pPr>
              <w:autoSpaceDE w:val="0"/>
              <w:autoSpaceDN w:val="0"/>
              <w:adjustRightInd w:val="0"/>
              <w:jc w:val="center"/>
              <w:outlineLvl w:val="2"/>
              <w:rPr>
                <w:bCs/>
                <w:lang w:eastAsia="ru-RU"/>
              </w:rPr>
            </w:pPr>
            <w:r w:rsidRPr="00C55C21">
              <w:rPr>
                <w:bCs/>
                <w:lang w:eastAsia="ru-RU"/>
              </w:rPr>
              <w:t>2</w:t>
            </w:r>
          </w:p>
        </w:tc>
        <w:tc>
          <w:tcPr>
            <w:tcW w:w="6838" w:type="dxa"/>
          </w:tcPr>
          <w:p w14:paraId="18D53253" w14:textId="77777777" w:rsidR="00C55C21" w:rsidRPr="00C55C21" w:rsidRDefault="00C55C21" w:rsidP="00C55C21">
            <w:pPr>
              <w:autoSpaceDE w:val="0"/>
              <w:autoSpaceDN w:val="0"/>
              <w:adjustRightInd w:val="0"/>
              <w:jc w:val="center"/>
              <w:outlineLvl w:val="2"/>
              <w:rPr>
                <w:bCs/>
                <w:lang w:eastAsia="ru-RU"/>
              </w:rPr>
            </w:pPr>
            <w:r w:rsidRPr="00C55C21">
              <w:rPr>
                <w:bCs/>
                <w:lang w:eastAsia="ru-RU"/>
              </w:rPr>
              <w:t>3</w:t>
            </w:r>
          </w:p>
        </w:tc>
      </w:tr>
      <w:tr w:rsidR="00C55C21" w:rsidRPr="00C55C21" w14:paraId="745D634D" w14:textId="77777777" w:rsidTr="00C55C21">
        <w:tc>
          <w:tcPr>
            <w:tcW w:w="670" w:type="dxa"/>
          </w:tcPr>
          <w:p w14:paraId="626AC3C9" w14:textId="77777777" w:rsidR="00C55C21" w:rsidRPr="00C55C21" w:rsidRDefault="00C55C21" w:rsidP="00C55C21">
            <w:pPr>
              <w:autoSpaceDE w:val="0"/>
              <w:autoSpaceDN w:val="0"/>
              <w:adjustRightInd w:val="0"/>
              <w:jc w:val="center"/>
              <w:outlineLvl w:val="2"/>
              <w:rPr>
                <w:bCs/>
                <w:lang w:eastAsia="ru-RU"/>
              </w:rPr>
            </w:pPr>
            <w:r w:rsidRPr="00C55C21">
              <w:rPr>
                <w:bCs/>
                <w:lang w:eastAsia="ru-RU"/>
              </w:rPr>
              <w:t>1.</w:t>
            </w:r>
          </w:p>
        </w:tc>
        <w:tc>
          <w:tcPr>
            <w:tcW w:w="13548" w:type="dxa"/>
            <w:gridSpan w:val="2"/>
          </w:tcPr>
          <w:p w14:paraId="34E5F10E" w14:textId="1B61EBB9" w:rsidR="00C55C21" w:rsidRPr="00C55C21" w:rsidRDefault="00C55C21" w:rsidP="00C55C21">
            <w:pPr>
              <w:autoSpaceDE w:val="0"/>
              <w:autoSpaceDN w:val="0"/>
              <w:adjustRightInd w:val="0"/>
              <w:jc w:val="center"/>
              <w:outlineLvl w:val="2"/>
              <w:rPr>
                <w:bCs/>
                <w:lang w:eastAsia="ru-RU"/>
              </w:rPr>
            </w:pPr>
            <w:r w:rsidRPr="00C55C21">
              <w:rPr>
                <w:lang w:eastAsia="ru-RU"/>
              </w:rPr>
              <w:t xml:space="preserve">Комплекс процессных мероприятий «Повышение энергетической эффективности в СП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w:t>
            </w:r>
          </w:p>
        </w:tc>
      </w:tr>
      <w:tr w:rsidR="00C55C21" w:rsidRPr="00C55C21" w14:paraId="0740BB3C" w14:textId="77777777" w:rsidTr="00C55C21">
        <w:tc>
          <w:tcPr>
            <w:tcW w:w="670" w:type="dxa"/>
          </w:tcPr>
          <w:p w14:paraId="3DB76A2C" w14:textId="77777777" w:rsidR="00C55C21" w:rsidRPr="00C55C21" w:rsidRDefault="00C55C21" w:rsidP="00C55C21">
            <w:pPr>
              <w:autoSpaceDE w:val="0"/>
              <w:autoSpaceDN w:val="0"/>
              <w:adjustRightInd w:val="0"/>
              <w:jc w:val="center"/>
              <w:outlineLvl w:val="2"/>
              <w:rPr>
                <w:bCs/>
                <w:lang w:eastAsia="ru-RU"/>
              </w:rPr>
            </w:pPr>
            <w:r w:rsidRPr="00C55C21">
              <w:rPr>
                <w:bCs/>
                <w:lang w:eastAsia="ru-RU"/>
              </w:rPr>
              <w:t>1.1.</w:t>
            </w:r>
          </w:p>
        </w:tc>
        <w:tc>
          <w:tcPr>
            <w:tcW w:w="6710" w:type="dxa"/>
          </w:tcPr>
          <w:p w14:paraId="4070F4B9" w14:textId="77777777" w:rsidR="00C55C21" w:rsidRPr="00C55C21" w:rsidRDefault="00C55C21" w:rsidP="00C55C21">
            <w:pPr>
              <w:autoSpaceDE w:val="0"/>
              <w:autoSpaceDN w:val="0"/>
              <w:adjustRightInd w:val="0"/>
              <w:outlineLvl w:val="2"/>
              <w:rPr>
                <w:bCs/>
                <w:lang w:eastAsia="ru-RU"/>
              </w:rPr>
            </w:pPr>
            <w:r w:rsidRPr="00C55C21">
              <w:rPr>
                <w:bCs/>
                <w:lang w:eastAsia="ru-RU"/>
              </w:rPr>
              <w:t>Задача 1 «</w:t>
            </w:r>
            <w:r w:rsidRPr="00C55C21">
              <w:t>Учет энергетических ресурсов</w:t>
            </w:r>
            <w:r w:rsidRPr="00C55C21">
              <w:rPr>
                <w:bCs/>
                <w:lang w:eastAsia="ru-RU"/>
              </w:rPr>
              <w:t>»</w:t>
            </w:r>
          </w:p>
        </w:tc>
        <w:tc>
          <w:tcPr>
            <w:tcW w:w="6838" w:type="dxa"/>
          </w:tcPr>
          <w:p w14:paraId="486935C6" w14:textId="77777777" w:rsidR="00C55C21" w:rsidRPr="00C55C21" w:rsidRDefault="00C55C21" w:rsidP="00C55C21">
            <w:pPr>
              <w:autoSpaceDE w:val="0"/>
              <w:autoSpaceDN w:val="0"/>
              <w:adjustRightInd w:val="0"/>
              <w:outlineLvl w:val="2"/>
              <w:rPr>
                <w:bCs/>
                <w:lang w:eastAsia="ru-RU"/>
              </w:rPr>
            </w:pPr>
            <w:r w:rsidRPr="00C55C21">
              <w:rPr>
                <w:lang w:eastAsia="ru-RU"/>
              </w:rPr>
              <w:t>Проведение технических мероприятий согласно проведенным энергетическим обследованиям зданий с разработкой проектно-сметной документации (стоимость работ ориентировочно, в том числе мероприятий  в системах теплоснабжения, водоснабжения и водоотведения, вентиляции зданий, в системах освещения, а также мероприятий по замене приборов отопления (радиаторов) на приборы с высоким коэффициентом теплоотдачи, установке теплосберегающих оконных блоков, теплосберегающих входных дверей, а также дверей в подвалы и чердачные помещения</w:t>
            </w:r>
          </w:p>
        </w:tc>
      </w:tr>
    </w:tbl>
    <w:p w14:paraId="595B9927" w14:textId="77777777" w:rsidR="00C55C21" w:rsidRPr="00C55C21" w:rsidRDefault="00C55C21" w:rsidP="00C55C21">
      <w:pPr>
        <w:autoSpaceDE w:val="0"/>
        <w:autoSpaceDN w:val="0"/>
        <w:adjustRightInd w:val="0"/>
        <w:outlineLvl w:val="2"/>
        <w:rPr>
          <w:b/>
          <w:bCs/>
          <w:lang w:eastAsia="ru-RU"/>
        </w:rPr>
      </w:pPr>
      <w:r w:rsidRPr="00C55C21">
        <w:rPr>
          <w:b/>
          <w:bCs/>
          <w:lang w:eastAsia="ru-RU"/>
        </w:rPr>
        <w:t>__________________________</w:t>
      </w:r>
    </w:p>
    <w:p w14:paraId="2A0F5B64" w14:textId="77777777" w:rsidR="00C55C21" w:rsidRPr="00C55C21" w:rsidRDefault="00C55C21" w:rsidP="00C55C21">
      <w:pPr>
        <w:autoSpaceDE w:val="0"/>
        <w:autoSpaceDN w:val="0"/>
        <w:adjustRightInd w:val="0"/>
        <w:outlineLvl w:val="2"/>
        <w:rPr>
          <w:lang w:eastAsia="ru-RU"/>
        </w:rPr>
      </w:pPr>
      <w:r w:rsidRPr="00C55C21">
        <w:rPr>
          <w:lang w:eastAsia="ru-RU"/>
        </w:rPr>
        <w:t>&lt;1&gt; Приводятся ключевые (социально значимые) задачи, планируемые к решению комплексов процессных мероприятий по предложению ответственного исполнителя муниципальной программы (комплексной программы)</w:t>
      </w:r>
    </w:p>
    <w:p w14:paraId="2A31C639" w14:textId="77777777" w:rsidR="00C55C21" w:rsidRPr="00C55C21" w:rsidRDefault="00C55C21" w:rsidP="00C55C21">
      <w:pPr>
        <w:autoSpaceDE w:val="0"/>
        <w:autoSpaceDN w:val="0"/>
        <w:adjustRightInd w:val="0"/>
        <w:outlineLvl w:val="2"/>
        <w:rPr>
          <w:b/>
          <w:bCs/>
          <w:lang w:eastAsia="ru-RU"/>
        </w:rPr>
      </w:pPr>
      <w:r w:rsidRPr="00C55C21">
        <w:rPr>
          <w:lang w:eastAsia="ru-RU"/>
        </w:rPr>
        <w:t>&lt;2&gt; Приводится краткое описание социальных, экономических и иных эффектов для каждой задачи структурного элемента</w:t>
      </w:r>
    </w:p>
    <w:p w14:paraId="528E49B4" w14:textId="77777777" w:rsidR="00C55C21" w:rsidRPr="00C55C21" w:rsidRDefault="00C55C21" w:rsidP="00C55C21">
      <w:pPr>
        <w:ind w:right="179"/>
        <w:jc w:val="center"/>
        <w:rPr>
          <w:b/>
          <w:caps/>
        </w:rPr>
        <w:sectPr w:rsidR="00C55C21" w:rsidRPr="00C55C21" w:rsidSect="00C55C21">
          <w:pgSz w:w="16838" w:h="11906" w:orient="landscape"/>
          <w:pgMar w:top="851" w:right="1418" w:bottom="1418" w:left="1418" w:header="709" w:footer="709" w:gutter="0"/>
          <w:cols w:space="708"/>
          <w:docGrid w:linePitch="360"/>
        </w:sectPr>
      </w:pPr>
    </w:p>
    <w:p w14:paraId="37AE65CB" w14:textId="77777777" w:rsidR="00C55C21" w:rsidRPr="00C55C21" w:rsidRDefault="00C55C21" w:rsidP="00C55C21">
      <w:pPr>
        <w:autoSpaceDE w:val="0"/>
        <w:autoSpaceDN w:val="0"/>
        <w:adjustRightInd w:val="0"/>
        <w:jc w:val="right"/>
        <w:outlineLvl w:val="2"/>
        <w:rPr>
          <w:lang w:eastAsia="ru-RU"/>
        </w:rPr>
      </w:pPr>
      <w:r w:rsidRPr="00C55C21">
        <w:rPr>
          <w:lang w:eastAsia="ru-RU"/>
        </w:rPr>
        <w:lastRenderedPageBreak/>
        <w:t>Таблица № 2</w:t>
      </w:r>
    </w:p>
    <w:p w14:paraId="3883E9B3" w14:textId="77777777" w:rsidR="00C55C21" w:rsidRPr="00C55C21" w:rsidRDefault="00C55C21" w:rsidP="00C55C21">
      <w:pPr>
        <w:autoSpaceDE w:val="0"/>
        <w:autoSpaceDN w:val="0"/>
        <w:adjustRightInd w:val="0"/>
        <w:jc w:val="right"/>
        <w:outlineLvl w:val="2"/>
        <w:rPr>
          <w:lang w:eastAsia="ru-RU"/>
        </w:rPr>
      </w:pPr>
    </w:p>
    <w:p w14:paraId="37A94069" w14:textId="77777777" w:rsidR="00C55C21" w:rsidRPr="00C55C21" w:rsidRDefault="00C55C21" w:rsidP="00C55C21">
      <w:pPr>
        <w:widowControl w:val="0"/>
        <w:autoSpaceDE w:val="0"/>
        <w:autoSpaceDN w:val="0"/>
        <w:adjustRightInd w:val="0"/>
        <w:jc w:val="center"/>
        <w:outlineLvl w:val="2"/>
        <w:rPr>
          <w:b/>
          <w:bCs/>
          <w:lang w:eastAsia="ru-RU"/>
        </w:rPr>
      </w:pPr>
      <w:r w:rsidRPr="00C55C21">
        <w:rPr>
          <w:b/>
          <w:bCs/>
          <w:lang w:eastAsia="ru-RU"/>
        </w:rPr>
        <w:t>Финансовое обеспечение муниципальной программы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3997"/>
        <w:gridCol w:w="1168"/>
        <w:gridCol w:w="1560"/>
        <w:gridCol w:w="1559"/>
        <w:gridCol w:w="1417"/>
      </w:tblGrid>
      <w:tr w:rsidR="00C55C21" w:rsidRPr="00C55C21" w14:paraId="15F645B2" w14:textId="77777777" w:rsidTr="00C55C21">
        <w:trPr>
          <w:trHeight w:val="373"/>
        </w:trPr>
        <w:tc>
          <w:tcPr>
            <w:tcW w:w="3997" w:type="dxa"/>
            <w:vMerge w:val="restart"/>
          </w:tcPr>
          <w:p w14:paraId="7318C173" w14:textId="77777777" w:rsidR="00C55C21" w:rsidRPr="00C55C21" w:rsidRDefault="00C55C21" w:rsidP="00C55C21">
            <w:pPr>
              <w:widowControl w:val="0"/>
              <w:autoSpaceDE w:val="0"/>
              <w:autoSpaceDN w:val="0"/>
              <w:adjustRightInd w:val="0"/>
              <w:jc w:val="center"/>
              <w:rPr>
                <w:lang w:eastAsia="ru-RU"/>
              </w:rPr>
            </w:pPr>
            <w:r w:rsidRPr="00C55C21">
              <w:rPr>
                <w:lang w:eastAsia="ru-RU"/>
              </w:rPr>
              <w:t>Наименование муниципальной программы (комплексной программы), структурного элемента/источник финансового обеспечения</w:t>
            </w:r>
          </w:p>
        </w:tc>
        <w:tc>
          <w:tcPr>
            <w:tcW w:w="5704" w:type="dxa"/>
            <w:gridSpan w:val="4"/>
          </w:tcPr>
          <w:p w14:paraId="17C259A8" w14:textId="77777777" w:rsidR="00C55C21" w:rsidRPr="00C55C21" w:rsidRDefault="00C55C21" w:rsidP="00C55C21">
            <w:pPr>
              <w:widowControl w:val="0"/>
              <w:autoSpaceDE w:val="0"/>
              <w:autoSpaceDN w:val="0"/>
              <w:adjustRightInd w:val="0"/>
              <w:jc w:val="center"/>
              <w:rPr>
                <w:lang w:eastAsia="ru-RU"/>
              </w:rPr>
            </w:pPr>
            <w:r w:rsidRPr="00C55C21">
              <w:rPr>
                <w:lang w:eastAsia="ru-RU"/>
              </w:rPr>
              <w:t>Объем финансового обеспечения по годам реализации, рублей</w:t>
            </w:r>
          </w:p>
        </w:tc>
      </w:tr>
      <w:tr w:rsidR="00C55C21" w:rsidRPr="00C55C21" w14:paraId="1A64034E" w14:textId="77777777" w:rsidTr="00C55C21">
        <w:trPr>
          <w:trHeight w:val="455"/>
        </w:trPr>
        <w:tc>
          <w:tcPr>
            <w:tcW w:w="3997" w:type="dxa"/>
            <w:vMerge/>
          </w:tcPr>
          <w:p w14:paraId="23DC71F7" w14:textId="77777777" w:rsidR="00C55C21" w:rsidRPr="00C55C21" w:rsidRDefault="00C55C21" w:rsidP="00C55C21">
            <w:pPr>
              <w:rPr>
                <w:lang w:eastAsia="ru-RU"/>
              </w:rPr>
            </w:pPr>
          </w:p>
        </w:tc>
        <w:tc>
          <w:tcPr>
            <w:tcW w:w="1168" w:type="dxa"/>
          </w:tcPr>
          <w:p w14:paraId="5B0CE253"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5</w:t>
            </w:r>
            <w:r w:rsidRPr="00C55C21">
              <w:rPr>
                <w:lang w:eastAsia="ru-RU"/>
              </w:rPr>
              <w:t xml:space="preserve"> год</w:t>
            </w:r>
          </w:p>
        </w:tc>
        <w:tc>
          <w:tcPr>
            <w:tcW w:w="1560" w:type="dxa"/>
          </w:tcPr>
          <w:p w14:paraId="185382F1"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6</w:t>
            </w:r>
            <w:r w:rsidRPr="00C55C21">
              <w:rPr>
                <w:lang w:eastAsia="ru-RU"/>
              </w:rPr>
              <w:t xml:space="preserve"> год</w:t>
            </w:r>
          </w:p>
        </w:tc>
        <w:tc>
          <w:tcPr>
            <w:tcW w:w="1559" w:type="dxa"/>
          </w:tcPr>
          <w:p w14:paraId="56D30388"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7</w:t>
            </w:r>
            <w:r w:rsidRPr="00C55C21">
              <w:rPr>
                <w:lang w:eastAsia="ru-RU"/>
              </w:rPr>
              <w:t xml:space="preserve"> год</w:t>
            </w:r>
          </w:p>
        </w:tc>
        <w:tc>
          <w:tcPr>
            <w:tcW w:w="1417" w:type="dxa"/>
          </w:tcPr>
          <w:p w14:paraId="783B6A25" w14:textId="77777777" w:rsidR="00C55C21" w:rsidRPr="00C55C21" w:rsidRDefault="00C55C21" w:rsidP="00C55C21">
            <w:pPr>
              <w:widowControl w:val="0"/>
              <w:autoSpaceDE w:val="0"/>
              <w:autoSpaceDN w:val="0"/>
              <w:adjustRightInd w:val="0"/>
              <w:jc w:val="center"/>
              <w:rPr>
                <w:lang w:eastAsia="ru-RU"/>
              </w:rPr>
            </w:pPr>
            <w:r w:rsidRPr="00C55C21">
              <w:rPr>
                <w:lang w:eastAsia="ru-RU"/>
              </w:rPr>
              <w:t>Всего</w:t>
            </w:r>
          </w:p>
        </w:tc>
      </w:tr>
      <w:tr w:rsidR="00C55C21" w:rsidRPr="00C55C21" w14:paraId="0C9E1AF4" w14:textId="77777777" w:rsidTr="00C55C21">
        <w:trPr>
          <w:trHeight w:val="70"/>
        </w:trPr>
        <w:tc>
          <w:tcPr>
            <w:tcW w:w="3997" w:type="dxa"/>
          </w:tcPr>
          <w:p w14:paraId="09DF968A" w14:textId="77777777" w:rsidR="00C55C21" w:rsidRPr="00C55C21" w:rsidRDefault="00C55C21" w:rsidP="00C55C21">
            <w:pPr>
              <w:widowControl w:val="0"/>
              <w:autoSpaceDE w:val="0"/>
              <w:autoSpaceDN w:val="0"/>
              <w:adjustRightInd w:val="0"/>
              <w:jc w:val="center"/>
              <w:rPr>
                <w:lang w:eastAsia="ru-RU"/>
              </w:rPr>
            </w:pPr>
            <w:r w:rsidRPr="00C55C21">
              <w:rPr>
                <w:lang w:eastAsia="ru-RU"/>
              </w:rPr>
              <w:t>1</w:t>
            </w:r>
          </w:p>
        </w:tc>
        <w:tc>
          <w:tcPr>
            <w:tcW w:w="1168" w:type="dxa"/>
          </w:tcPr>
          <w:p w14:paraId="619EDF62" w14:textId="77777777" w:rsidR="00C55C21" w:rsidRPr="00C55C21" w:rsidRDefault="00C55C21" w:rsidP="00C55C21">
            <w:pPr>
              <w:widowControl w:val="0"/>
              <w:autoSpaceDE w:val="0"/>
              <w:autoSpaceDN w:val="0"/>
              <w:adjustRightInd w:val="0"/>
              <w:jc w:val="center"/>
              <w:rPr>
                <w:lang w:eastAsia="ru-RU"/>
              </w:rPr>
            </w:pPr>
            <w:r w:rsidRPr="00C55C21">
              <w:rPr>
                <w:lang w:eastAsia="ru-RU"/>
              </w:rPr>
              <w:t>2</w:t>
            </w:r>
          </w:p>
        </w:tc>
        <w:tc>
          <w:tcPr>
            <w:tcW w:w="1560" w:type="dxa"/>
          </w:tcPr>
          <w:p w14:paraId="26EC95BC" w14:textId="77777777" w:rsidR="00C55C21" w:rsidRPr="00C55C21" w:rsidRDefault="00C55C21" w:rsidP="00C55C21">
            <w:pPr>
              <w:widowControl w:val="0"/>
              <w:autoSpaceDE w:val="0"/>
              <w:autoSpaceDN w:val="0"/>
              <w:adjustRightInd w:val="0"/>
              <w:jc w:val="center"/>
              <w:rPr>
                <w:lang w:eastAsia="ru-RU"/>
              </w:rPr>
            </w:pPr>
            <w:r w:rsidRPr="00C55C21">
              <w:rPr>
                <w:lang w:eastAsia="ru-RU"/>
              </w:rPr>
              <w:t>3</w:t>
            </w:r>
          </w:p>
        </w:tc>
        <w:tc>
          <w:tcPr>
            <w:tcW w:w="1559" w:type="dxa"/>
          </w:tcPr>
          <w:p w14:paraId="5D390CAF" w14:textId="77777777" w:rsidR="00C55C21" w:rsidRPr="00C55C21" w:rsidRDefault="00C55C21" w:rsidP="00C55C21">
            <w:pPr>
              <w:widowControl w:val="0"/>
              <w:autoSpaceDE w:val="0"/>
              <w:autoSpaceDN w:val="0"/>
              <w:adjustRightInd w:val="0"/>
              <w:jc w:val="center"/>
              <w:rPr>
                <w:lang w:eastAsia="ru-RU"/>
              </w:rPr>
            </w:pPr>
            <w:r w:rsidRPr="00C55C21">
              <w:rPr>
                <w:lang w:eastAsia="ru-RU"/>
              </w:rPr>
              <w:t>4</w:t>
            </w:r>
          </w:p>
        </w:tc>
        <w:tc>
          <w:tcPr>
            <w:tcW w:w="1417" w:type="dxa"/>
          </w:tcPr>
          <w:p w14:paraId="70A88909" w14:textId="77777777" w:rsidR="00C55C21" w:rsidRPr="00C55C21" w:rsidRDefault="00C55C21" w:rsidP="00C55C21">
            <w:pPr>
              <w:widowControl w:val="0"/>
              <w:autoSpaceDE w:val="0"/>
              <w:autoSpaceDN w:val="0"/>
              <w:adjustRightInd w:val="0"/>
              <w:jc w:val="center"/>
              <w:rPr>
                <w:lang w:eastAsia="ru-RU"/>
              </w:rPr>
            </w:pPr>
            <w:r w:rsidRPr="00C55C21">
              <w:rPr>
                <w:lang w:eastAsia="ru-RU"/>
              </w:rPr>
              <w:t>5</w:t>
            </w:r>
          </w:p>
        </w:tc>
      </w:tr>
      <w:tr w:rsidR="00C55C21" w:rsidRPr="00C55C21" w14:paraId="08140ACE" w14:textId="77777777" w:rsidTr="00C55C21">
        <w:tc>
          <w:tcPr>
            <w:tcW w:w="3997" w:type="dxa"/>
          </w:tcPr>
          <w:p w14:paraId="287CBFB5" w14:textId="18054CD6" w:rsidR="00C55C21" w:rsidRPr="00C55C21" w:rsidRDefault="00C55C21" w:rsidP="001D0AC1">
            <w:pPr>
              <w:widowControl w:val="0"/>
              <w:autoSpaceDE w:val="0"/>
              <w:autoSpaceDN w:val="0"/>
              <w:adjustRightInd w:val="0"/>
              <w:rPr>
                <w:lang w:eastAsia="ru-RU"/>
              </w:rPr>
            </w:pPr>
            <w:r w:rsidRPr="00C55C21">
              <w:rPr>
                <w:lang w:eastAsia="ru-RU"/>
              </w:rPr>
              <w:t>Муниципальная программа «</w:t>
            </w:r>
            <w:r w:rsidRPr="00C55C21">
              <w:t>Энергосбережение и повышение энергетической эффективности</w:t>
            </w:r>
            <w:r w:rsidRPr="00C55C21">
              <w:rPr>
                <w:lang w:eastAsia="ru-RU"/>
              </w:rPr>
              <w:t xml:space="preserve">» </w:t>
            </w:r>
            <w:r w:rsidRPr="00C55C21">
              <w:t xml:space="preserve">в СП сельского поселения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 на 202</w:t>
            </w:r>
            <w:r w:rsidR="001D0AC1">
              <w:t>5</w:t>
            </w:r>
            <w:r w:rsidRPr="00C55C21">
              <w:t>-202</w:t>
            </w:r>
            <w:r w:rsidR="001D0AC1">
              <w:t>7</w:t>
            </w:r>
            <w:r w:rsidRPr="00C55C21">
              <w:t xml:space="preserve"> годы»</w:t>
            </w:r>
            <w:r w:rsidRPr="00C55C21">
              <w:rPr>
                <w:lang w:eastAsia="ru-RU"/>
              </w:rPr>
              <w:t xml:space="preserve"> (всего), в том числе:</w:t>
            </w:r>
          </w:p>
        </w:tc>
        <w:tc>
          <w:tcPr>
            <w:tcW w:w="1168" w:type="dxa"/>
          </w:tcPr>
          <w:p w14:paraId="54D35E04" w14:textId="77777777" w:rsidR="00C55C21" w:rsidRPr="00C55C21" w:rsidRDefault="00C55C21" w:rsidP="00C55C21">
            <w:pPr>
              <w:widowControl w:val="0"/>
              <w:autoSpaceDE w:val="0"/>
              <w:autoSpaceDN w:val="0"/>
              <w:adjustRightInd w:val="0"/>
              <w:jc w:val="center"/>
              <w:rPr>
                <w:lang w:eastAsia="ru-RU"/>
              </w:rPr>
            </w:pPr>
            <w:r w:rsidRPr="00C55C21">
              <w:t>50 000,0</w:t>
            </w:r>
          </w:p>
        </w:tc>
        <w:tc>
          <w:tcPr>
            <w:tcW w:w="1560" w:type="dxa"/>
          </w:tcPr>
          <w:p w14:paraId="4BCAA26F" w14:textId="77777777" w:rsidR="00C55C21" w:rsidRPr="00C55C21" w:rsidRDefault="00C55C21" w:rsidP="00C55C21">
            <w:pPr>
              <w:widowControl w:val="0"/>
              <w:autoSpaceDE w:val="0"/>
              <w:autoSpaceDN w:val="0"/>
              <w:adjustRightInd w:val="0"/>
              <w:jc w:val="center"/>
              <w:rPr>
                <w:lang w:eastAsia="ru-RU"/>
              </w:rPr>
            </w:pPr>
            <w:r w:rsidRPr="00C55C21">
              <w:t>50 000,0</w:t>
            </w:r>
          </w:p>
        </w:tc>
        <w:tc>
          <w:tcPr>
            <w:tcW w:w="1559" w:type="dxa"/>
          </w:tcPr>
          <w:p w14:paraId="37C65424" w14:textId="77777777" w:rsidR="00C55C21" w:rsidRPr="00C55C21" w:rsidRDefault="00C55C21" w:rsidP="00C55C21">
            <w:pPr>
              <w:widowControl w:val="0"/>
              <w:autoSpaceDE w:val="0"/>
              <w:autoSpaceDN w:val="0"/>
              <w:adjustRightInd w:val="0"/>
              <w:jc w:val="center"/>
              <w:rPr>
                <w:lang w:eastAsia="ru-RU"/>
              </w:rPr>
            </w:pPr>
            <w:r w:rsidRPr="00C55C21">
              <w:t>50 000,0</w:t>
            </w:r>
          </w:p>
        </w:tc>
        <w:tc>
          <w:tcPr>
            <w:tcW w:w="1417" w:type="dxa"/>
          </w:tcPr>
          <w:p w14:paraId="4E96BE6C" w14:textId="77777777" w:rsidR="00C55C21" w:rsidRPr="00C55C21" w:rsidRDefault="00C55C21" w:rsidP="00C55C21">
            <w:pPr>
              <w:widowControl w:val="0"/>
              <w:autoSpaceDE w:val="0"/>
              <w:autoSpaceDN w:val="0"/>
              <w:adjustRightInd w:val="0"/>
              <w:jc w:val="center"/>
              <w:rPr>
                <w:lang w:eastAsia="ru-RU"/>
              </w:rPr>
            </w:pPr>
            <w:r w:rsidRPr="00C55C21">
              <w:t>150 000,0</w:t>
            </w:r>
          </w:p>
        </w:tc>
      </w:tr>
      <w:tr w:rsidR="00C55C21" w:rsidRPr="00C55C21" w14:paraId="5348284C" w14:textId="77777777" w:rsidTr="00C55C21">
        <w:tc>
          <w:tcPr>
            <w:tcW w:w="3997" w:type="dxa"/>
          </w:tcPr>
          <w:p w14:paraId="03EF44F3" w14:textId="77777777" w:rsidR="00C55C21" w:rsidRPr="00C55C21" w:rsidRDefault="00C55C21" w:rsidP="00C55C21">
            <w:pPr>
              <w:widowControl w:val="0"/>
              <w:autoSpaceDE w:val="0"/>
              <w:autoSpaceDN w:val="0"/>
              <w:adjustRightInd w:val="0"/>
              <w:rPr>
                <w:lang w:eastAsia="ru-RU"/>
              </w:rPr>
            </w:pPr>
            <w:r w:rsidRPr="00C55C21">
              <w:rPr>
                <w:lang w:eastAsia="ru-RU"/>
              </w:rPr>
              <w:t>Федеральный бюджет</w:t>
            </w:r>
          </w:p>
        </w:tc>
        <w:tc>
          <w:tcPr>
            <w:tcW w:w="1168" w:type="dxa"/>
          </w:tcPr>
          <w:p w14:paraId="0D34D607"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3F03836A"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04D54E2E"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0624F7EE"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266E5759" w14:textId="77777777" w:rsidTr="00C55C21">
        <w:tc>
          <w:tcPr>
            <w:tcW w:w="3997" w:type="dxa"/>
          </w:tcPr>
          <w:p w14:paraId="123EC65A" w14:textId="77777777" w:rsidR="00C55C21" w:rsidRPr="00C55C21" w:rsidRDefault="00C55C21" w:rsidP="00C55C21">
            <w:pPr>
              <w:widowControl w:val="0"/>
              <w:autoSpaceDE w:val="0"/>
              <w:autoSpaceDN w:val="0"/>
              <w:adjustRightInd w:val="0"/>
              <w:rPr>
                <w:lang w:eastAsia="ru-RU"/>
              </w:rPr>
            </w:pPr>
            <w:r w:rsidRPr="00C55C21">
              <w:rPr>
                <w:lang w:eastAsia="ru-RU"/>
              </w:rPr>
              <w:t>Областной бюджет</w:t>
            </w:r>
          </w:p>
        </w:tc>
        <w:tc>
          <w:tcPr>
            <w:tcW w:w="1168" w:type="dxa"/>
          </w:tcPr>
          <w:p w14:paraId="0D4C1CE7"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3BFD71DB"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0505B149"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466EDF03"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553685C7" w14:textId="77777777" w:rsidTr="00C55C21">
        <w:tc>
          <w:tcPr>
            <w:tcW w:w="3997" w:type="dxa"/>
          </w:tcPr>
          <w:p w14:paraId="7219C254" w14:textId="77777777" w:rsidR="00C55C21" w:rsidRPr="00C55C21" w:rsidRDefault="00C55C21" w:rsidP="00C55C21">
            <w:pPr>
              <w:widowControl w:val="0"/>
              <w:autoSpaceDE w:val="0"/>
              <w:autoSpaceDN w:val="0"/>
              <w:adjustRightInd w:val="0"/>
              <w:rPr>
                <w:lang w:eastAsia="ru-RU"/>
              </w:rPr>
            </w:pPr>
            <w:r w:rsidRPr="00C55C21">
              <w:rPr>
                <w:lang w:eastAsia="ru-RU"/>
              </w:rPr>
              <w:t>Бюджет муниципального образования</w:t>
            </w:r>
          </w:p>
        </w:tc>
        <w:tc>
          <w:tcPr>
            <w:tcW w:w="1168" w:type="dxa"/>
          </w:tcPr>
          <w:p w14:paraId="6140F7EA" w14:textId="77777777" w:rsidR="00C55C21" w:rsidRPr="00C55C21" w:rsidRDefault="00C55C21" w:rsidP="00C55C21">
            <w:pPr>
              <w:suppressAutoHyphens w:val="0"/>
              <w:jc w:val="center"/>
              <w:rPr>
                <w:lang w:eastAsia="ru-RU"/>
              </w:rPr>
            </w:pPr>
            <w:r w:rsidRPr="00C55C21">
              <w:rPr>
                <w:lang w:eastAsia="ru-RU"/>
              </w:rPr>
              <w:t>50 000,0</w:t>
            </w:r>
          </w:p>
        </w:tc>
        <w:tc>
          <w:tcPr>
            <w:tcW w:w="1560" w:type="dxa"/>
          </w:tcPr>
          <w:p w14:paraId="1473BF53" w14:textId="77777777" w:rsidR="00C55C21" w:rsidRPr="00C55C21" w:rsidRDefault="00C55C21" w:rsidP="00C55C21">
            <w:pPr>
              <w:suppressAutoHyphens w:val="0"/>
              <w:jc w:val="center"/>
              <w:rPr>
                <w:lang w:eastAsia="ru-RU"/>
              </w:rPr>
            </w:pPr>
            <w:r w:rsidRPr="00C55C21">
              <w:rPr>
                <w:lang w:eastAsia="ru-RU"/>
              </w:rPr>
              <w:t>50 000,0</w:t>
            </w:r>
          </w:p>
        </w:tc>
        <w:tc>
          <w:tcPr>
            <w:tcW w:w="1559" w:type="dxa"/>
          </w:tcPr>
          <w:p w14:paraId="377F9B89" w14:textId="77777777" w:rsidR="00C55C21" w:rsidRPr="00C55C21" w:rsidRDefault="00C55C21" w:rsidP="00C55C21">
            <w:pPr>
              <w:suppressAutoHyphens w:val="0"/>
              <w:jc w:val="center"/>
              <w:rPr>
                <w:lang w:eastAsia="ru-RU"/>
              </w:rPr>
            </w:pPr>
            <w:r w:rsidRPr="00C55C21">
              <w:rPr>
                <w:lang w:eastAsia="ru-RU"/>
              </w:rPr>
              <w:t>50 000,0</w:t>
            </w:r>
          </w:p>
        </w:tc>
        <w:tc>
          <w:tcPr>
            <w:tcW w:w="1417" w:type="dxa"/>
          </w:tcPr>
          <w:p w14:paraId="357E9C14" w14:textId="77777777" w:rsidR="00C55C21" w:rsidRPr="00C55C21" w:rsidRDefault="00C55C21" w:rsidP="00C55C21">
            <w:pPr>
              <w:suppressAutoHyphens w:val="0"/>
              <w:jc w:val="center"/>
              <w:rPr>
                <w:lang w:eastAsia="ru-RU"/>
              </w:rPr>
            </w:pPr>
            <w:r w:rsidRPr="00C55C21">
              <w:rPr>
                <w:lang w:eastAsia="ru-RU"/>
              </w:rPr>
              <w:t>50 000,0</w:t>
            </w:r>
          </w:p>
        </w:tc>
      </w:tr>
      <w:tr w:rsidR="00C55C21" w:rsidRPr="00C55C21" w14:paraId="490DB946" w14:textId="77777777" w:rsidTr="00C55C21">
        <w:tc>
          <w:tcPr>
            <w:tcW w:w="3997" w:type="dxa"/>
          </w:tcPr>
          <w:p w14:paraId="27B70D51" w14:textId="77777777" w:rsidR="00C55C21" w:rsidRPr="00C55C21" w:rsidRDefault="00C55C21" w:rsidP="00C55C21">
            <w:pPr>
              <w:widowControl w:val="0"/>
              <w:autoSpaceDE w:val="0"/>
              <w:autoSpaceDN w:val="0"/>
              <w:adjustRightInd w:val="0"/>
              <w:rPr>
                <w:lang w:eastAsia="ru-RU"/>
              </w:rPr>
            </w:pPr>
            <w:r w:rsidRPr="00C55C21">
              <w:rPr>
                <w:lang w:eastAsia="ru-RU"/>
              </w:rPr>
              <w:t>Внебюджетные источники</w:t>
            </w:r>
          </w:p>
        </w:tc>
        <w:tc>
          <w:tcPr>
            <w:tcW w:w="1168" w:type="dxa"/>
          </w:tcPr>
          <w:p w14:paraId="3486B717"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2F2ABEF4"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15EC6911"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29875D29"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38C4B58F" w14:textId="77777777" w:rsidTr="00C55C21">
        <w:tc>
          <w:tcPr>
            <w:tcW w:w="3997" w:type="dxa"/>
          </w:tcPr>
          <w:p w14:paraId="2E8981EE" w14:textId="77777777" w:rsidR="00C55C21" w:rsidRPr="00C55C21" w:rsidRDefault="00C55C21" w:rsidP="00C55C21">
            <w:pPr>
              <w:widowControl w:val="0"/>
              <w:autoSpaceDE w:val="0"/>
              <w:autoSpaceDN w:val="0"/>
              <w:adjustRightInd w:val="0"/>
              <w:rPr>
                <w:lang w:eastAsia="ru-RU"/>
              </w:rPr>
            </w:pPr>
            <w:r w:rsidRPr="00C55C21">
              <w:rPr>
                <w:lang w:eastAsia="ru-RU"/>
              </w:rPr>
              <w:t>Объем налоговых расходов</w:t>
            </w:r>
          </w:p>
        </w:tc>
        <w:tc>
          <w:tcPr>
            <w:tcW w:w="1168" w:type="dxa"/>
          </w:tcPr>
          <w:p w14:paraId="6C4A5695"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7AE88B23"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462EA50A"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067E5D0F"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2FF72543" w14:textId="77777777" w:rsidTr="00C55C21">
        <w:tc>
          <w:tcPr>
            <w:tcW w:w="3997" w:type="dxa"/>
          </w:tcPr>
          <w:p w14:paraId="6D75EFC2" w14:textId="77777777" w:rsidR="00C55C21" w:rsidRPr="00C55C21" w:rsidRDefault="00C55C21" w:rsidP="00C55C21">
            <w:pPr>
              <w:widowControl w:val="0"/>
              <w:autoSpaceDE w:val="0"/>
              <w:autoSpaceDN w:val="0"/>
              <w:adjustRightInd w:val="0"/>
              <w:rPr>
                <w:lang w:eastAsia="ru-RU"/>
              </w:rPr>
            </w:pPr>
            <w:r w:rsidRPr="00C55C21">
              <w:rPr>
                <w:lang w:eastAsia="ru-RU"/>
              </w:rPr>
              <w:t>Муниципальная программа, в том числе по структурным элементам:</w:t>
            </w:r>
          </w:p>
        </w:tc>
        <w:tc>
          <w:tcPr>
            <w:tcW w:w="1168" w:type="dxa"/>
          </w:tcPr>
          <w:p w14:paraId="607BEA3F" w14:textId="77777777" w:rsidR="00C55C21" w:rsidRPr="00C55C21" w:rsidRDefault="00C55C21" w:rsidP="00C55C21">
            <w:pPr>
              <w:widowControl w:val="0"/>
              <w:autoSpaceDE w:val="0"/>
              <w:autoSpaceDN w:val="0"/>
              <w:adjustRightInd w:val="0"/>
              <w:jc w:val="center"/>
              <w:rPr>
                <w:lang w:eastAsia="ru-RU"/>
              </w:rPr>
            </w:pPr>
          </w:p>
        </w:tc>
        <w:tc>
          <w:tcPr>
            <w:tcW w:w="1560" w:type="dxa"/>
          </w:tcPr>
          <w:p w14:paraId="0CD66DFF" w14:textId="77777777" w:rsidR="00C55C21" w:rsidRPr="00C55C21" w:rsidRDefault="00C55C21" w:rsidP="00C55C21">
            <w:pPr>
              <w:widowControl w:val="0"/>
              <w:autoSpaceDE w:val="0"/>
              <w:autoSpaceDN w:val="0"/>
              <w:adjustRightInd w:val="0"/>
              <w:jc w:val="center"/>
              <w:rPr>
                <w:lang w:eastAsia="ru-RU"/>
              </w:rPr>
            </w:pPr>
          </w:p>
        </w:tc>
        <w:tc>
          <w:tcPr>
            <w:tcW w:w="1559" w:type="dxa"/>
          </w:tcPr>
          <w:p w14:paraId="194693D3" w14:textId="77777777" w:rsidR="00C55C21" w:rsidRPr="00C55C21" w:rsidRDefault="00C55C21" w:rsidP="00C55C21">
            <w:pPr>
              <w:widowControl w:val="0"/>
              <w:autoSpaceDE w:val="0"/>
              <w:autoSpaceDN w:val="0"/>
              <w:adjustRightInd w:val="0"/>
              <w:jc w:val="center"/>
              <w:rPr>
                <w:lang w:eastAsia="ru-RU"/>
              </w:rPr>
            </w:pPr>
          </w:p>
        </w:tc>
        <w:tc>
          <w:tcPr>
            <w:tcW w:w="1417" w:type="dxa"/>
          </w:tcPr>
          <w:p w14:paraId="43A1C45E" w14:textId="77777777" w:rsidR="00C55C21" w:rsidRPr="00C55C21" w:rsidRDefault="00C55C21" w:rsidP="00C55C21">
            <w:pPr>
              <w:widowControl w:val="0"/>
              <w:autoSpaceDE w:val="0"/>
              <w:autoSpaceDN w:val="0"/>
              <w:adjustRightInd w:val="0"/>
              <w:jc w:val="center"/>
              <w:rPr>
                <w:lang w:eastAsia="ru-RU"/>
              </w:rPr>
            </w:pPr>
          </w:p>
        </w:tc>
      </w:tr>
      <w:tr w:rsidR="00C55C21" w:rsidRPr="00C55C21" w14:paraId="2304DE95" w14:textId="77777777" w:rsidTr="00C55C21">
        <w:tc>
          <w:tcPr>
            <w:tcW w:w="3997" w:type="dxa"/>
          </w:tcPr>
          <w:p w14:paraId="375D5062" w14:textId="19A4A9F7" w:rsidR="00C55C21" w:rsidRPr="00C55C21" w:rsidRDefault="00C55C21" w:rsidP="00C55C21">
            <w:pPr>
              <w:widowControl w:val="0"/>
              <w:autoSpaceDE w:val="0"/>
              <w:autoSpaceDN w:val="0"/>
              <w:adjustRightInd w:val="0"/>
              <w:rPr>
                <w:lang w:eastAsia="ru-RU"/>
              </w:rPr>
            </w:pPr>
            <w:r w:rsidRPr="00C55C21">
              <w:rPr>
                <w:lang w:eastAsia="ru-RU"/>
              </w:rPr>
              <w:t>Структурный элемент 1 «Повышение энергетической эффективности в СП</w:t>
            </w:r>
            <w:r w:rsidRPr="00C55C21">
              <w:t xml:space="preserve"> сельского поселения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w:t>
            </w:r>
            <w:r w:rsidRPr="00C55C21">
              <w:rPr>
                <w:lang w:eastAsia="ru-RU"/>
              </w:rPr>
              <w:t>» (всего), в том числе:</w:t>
            </w:r>
          </w:p>
        </w:tc>
        <w:tc>
          <w:tcPr>
            <w:tcW w:w="1168" w:type="dxa"/>
          </w:tcPr>
          <w:p w14:paraId="11E19FAA" w14:textId="77777777" w:rsidR="00C55C21" w:rsidRPr="00C55C21" w:rsidRDefault="00C55C21" w:rsidP="00C55C21">
            <w:pPr>
              <w:widowControl w:val="0"/>
              <w:autoSpaceDE w:val="0"/>
              <w:autoSpaceDN w:val="0"/>
              <w:adjustRightInd w:val="0"/>
              <w:jc w:val="center"/>
              <w:rPr>
                <w:lang w:eastAsia="ru-RU"/>
              </w:rPr>
            </w:pPr>
            <w:r w:rsidRPr="00C55C21">
              <w:rPr>
                <w:lang w:eastAsia="ru-RU"/>
              </w:rPr>
              <w:t>50 000,0</w:t>
            </w:r>
          </w:p>
        </w:tc>
        <w:tc>
          <w:tcPr>
            <w:tcW w:w="1560" w:type="dxa"/>
          </w:tcPr>
          <w:p w14:paraId="17B6EAFE" w14:textId="77777777" w:rsidR="00C55C21" w:rsidRPr="00C55C21" w:rsidRDefault="00C55C21" w:rsidP="00C55C21">
            <w:pPr>
              <w:widowControl w:val="0"/>
              <w:autoSpaceDE w:val="0"/>
              <w:autoSpaceDN w:val="0"/>
              <w:adjustRightInd w:val="0"/>
              <w:jc w:val="center"/>
              <w:rPr>
                <w:lang w:eastAsia="ru-RU"/>
              </w:rPr>
            </w:pPr>
            <w:r w:rsidRPr="00C55C21">
              <w:t>50 000,0</w:t>
            </w:r>
          </w:p>
        </w:tc>
        <w:tc>
          <w:tcPr>
            <w:tcW w:w="1559" w:type="dxa"/>
          </w:tcPr>
          <w:p w14:paraId="5F61C885" w14:textId="77777777" w:rsidR="00C55C21" w:rsidRPr="00C55C21" w:rsidRDefault="00C55C21" w:rsidP="00C55C21">
            <w:pPr>
              <w:widowControl w:val="0"/>
              <w:autoSpaceDE w:val="0"/>
              <w:autoSpaceDN w:val="0"/>
              <w:adjustRightInd w:val="0"/>
              <w:jc w:val="center"/>
              <w:rPr>
                <w:lang w:eastAsia="ru-RU"/>
              </w:rPr>
            </w:pPr>
            <w:r w:rsidRPr="00C55C21">
              <w:t>50 000,0</w:t>
            </w:r>
          </w:p>
        </w:tc>
        <w:tc>
          <w:tcPr>
            <w:tcW w:w="1417" w:type="dxa"/>
          </w:tcPr>
          <w:p w14:paraId="455683A3" w14:textId="77777777" w:rsidR="00C55C21" w:rsidRPr="00C55C21" w:rsidRDefault="00C55C21" w:rsidP="00C55C21">
            <w:pPr>
              <w:widowControl w:val="0"/>
              <w:autoSpaceDE w:val="0"/>
              <w:autoSpaceDN w:val="0"/>
              <w:adjustRightInd w:val="0"/>
              <w:jc w:val="center"/>
              <w:rPr>
                <w:lang w:eastAsia="ru-RU"/>
              </w:rPr>
            </w:pPr>
            <w:r w:rsidRPr="00C55C21">
              <w:rPr>
                <w:lang w:eastAsia="ru-RU"/>
              </w:rPr>
              <w:t>150 000,00</w:t>
            </w:r>
          </w:p>
        </w:tc>
      </w:tr>
      <w:tr w:rsidR="00C55C21" w:rsidRPr="00C55C21" w14:paraId="6E8F58C4" w14:textId="77777777" w:rsidTr="00C55C21">
        <w:tc>
          <w:tcPr>
            <w:tcW w:w="3997" w:type="dxa"/>
          </w:tcPr>
          <w:p w14:paraId="0CDBAFDB" w14:textId="77777777" w:rsidR="00C55C21" w:rsidRPr="00C55C21" w:rsidRDefault="00C55C21" w:rsidP="00C55C21">
            <w:pPr>
              <w:widowControl w:val="0"/>
              <w:autoSpaceDE w:val="0"/>
              <w:autoSpaceDN w:val="0"/>
              <w:adjustRightInd w:val="0"/>
              <w:rPr>
                <w:lang w:eastAsia="ru-RU"/>
              </w:rPr>
            </w:pPr>
            <w:r w:rsidRPr="00C55C21">
              <w:rPr>
                <w:lang w:eastAsia="ru-RU"/>
              </w:rPr>
              <w:t>Федеральный бюджет</w:t>
            </w:r>
          </w:p>
        </w:tc>
        <w:tc>
          <w:tcPr>
            <w:tcW w:w="1168" w:type="dxa"/>
          </w:tcPr>
          <w:p w14:paraId="62F62119"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1760B34C"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73CB1DB5"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523FA44F"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4315836D" w14:textId="77777777" w:rsidTr="00C55C21">
        <w:tc>
          <w:tcPr>
            <w:tcW w:w="3997" w:type="dxa"/>
          </w:tcPr>
          <w:p w14:paraId="0C4D50E4" w14:textId="77777777" w:rsidR="00C55C21" w:rsidRPr="00C55C21" w:rsidRDefault="00C55C21" w:rsidP="00C55C21">
            <w:pPr>
              <w:widowControl w:val="0"/>
              <w:autoSpaceDE w:val="0"/>
              <w:autoSpaceDN w:val="0"/>
              <w:adjustRightInd w:val="0"/>
              <w:rPr>
                <w:lang w:eastAsia="ru-RU"/>
              </w:rPr>
            </w:pPr>
            <w:r w:rsidRPr="00C55C21">
              <w:rPr>
                <w:lang w:eastAsia="ru-RU"/>
              </w:rPr>
              <w:t>Областной бюджет</w:t>
            </w:r>
          </w:p>
        </w:tc>
        <w:tc>
          <w:tcPr>
            <w:tcW w:w="1168" w:type="dxa"/>
          </w:tcPr>
          <w:p w14:paraId="0D24EDB5"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5CBFF90A"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4BC1EEFE"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69FA5180" w14:textId="77777777" w:rsidR="00C55C21" w:rsidRPr="00C55C21" w:rsidRDefault="00C55C21" w:rsidP="00C55C21">
            <w:pPr>
              <w:suppressAutoHyphens w:val="0"/>
              <w:jc w:val="center"/>
              <w:rPr>
                <w:lang w:eastAsia="ru-RU"/>
              </w:rPr>
            </w:pPr>
            <w:r w:rsidRPr="00C55C21">
              <w:rPr>
                <w:lang w:eastAsia="ru-RU"/>
              </w:rPr>
              <w:t>0,00</w:t>
            </w:r>
          </w:p>
        </w:tc>
      </w:tr>
      <w:tr w:rsidR="00C55C21" w:rsidRPr="00C55C21" w14:paraId="55B24AC7" w14:textId="77777777" w:rsidTr="00C55C21">
        <w:trPr>
          <w:trHeight w:val="259"/>
        </w:trPr>
        <w:tc>
          <w:tcPr>
            <w:tcW w:w="3997" w:type="dxa"/>
          </w:tcPr>
          <w:p w14:paraId="2B5FC3F7" w14:textId="77777777" w:rsidR="00C55C21" w:rsidRPr="00C55C21" w:rsidRDefault="00C55C21" w:rsidP="00C55C21">
            <w:pPr>
              <w:widowControl w:val="0"/>
              <w:autoSpaceDE w:val="0"/>
              <w:autoSpaceDN w:val="0"/>
              <w:adjustRightInd w:val="0"/>
              <w:rPr>
                <w:lang w:eastAsia="ru-RU"/>
              </w:rPr>
            </w:pPr>
            <w:r w:rsidRPr="00C55C21">
              <w:rPr>
                <w:lang w:eastAsia="ru-RU"/>
              </w:rPr>
              <w:t>Бюджет муниципального образования</w:t>
            </w:r>
          </w:p>
        </w:tc>
        <w:tc>
          <w:tcPr>
            <w:tcW w:w="1168" w:type="dxa"/>
          </w:tcPr>
          <w:p w14:paraId="13EDACA1" w14:textId="77777777" w:rsidR="00C55C21" w:rsidRPr="00C55C21" w:rsidRDefault="00C55C21" w:rsidP="00C55C21">
            <w:pPr>
              <w:widowControl w:val="0"/>
              <w:autoSpaceDE w:val="0"/>
              <w:autoSpaceDN w:val="0"/>
              <w:adjustRightInd w:val="0"/>
              <w:jc w:val="center"/>
              <w:rPr>
                <w:lang w:eastAsia="ru-RU"/>
              </w:rPr>
            </w:pPr>
            <w:r w:rsidRPr="00C55C21">
              <w:rPr>
                <w:lang w:eastAsia="ru-RU"/>
              </w:rPr>
              <w:t>50 000,0</w:t>
            </w:r>
          </w:p>
        </w:tc>
        <w:tc>
          <w:tcPr>
            <w:tcW w:w="1560" w:type="dxa"/>
          </w:tcPr>
          <w:p w14:paraId="2004646C" w14:textId="77777777" w:rsidR="00C55C21" w:rsidRPr="00C55C21" w:rsidRDefault="00C55C21" w:rsidP="00C55C21">
            <w:pPr>
              <w:suppressAutoHyphens w:val="0"/>
              <w:jc w:val="center"/>
              <w:rPr>
                <w:lang w:eastAsia="ru-RU"/>
              </w:rPr>
            </w:pPr>
            <w:r w:rsidRPr="00C55C21">
              <w:rPr>
                <w:lang w:eastAsia="ru-RU"/>
              </w:rPr>
              <w:t>50 000,0</w:t>
            </w:r>
          </w:p>
        </w:tc>
        <w:tc>
          <w:tcPr>
            <w:tcW w:w="1559" w:type="dxa"/>
          </w:tcPr>
          <w:p w14:paraId="638D4518" w14:textId="77777777" w:rsidR="00C55C21" w:rsidRPr="00C55C21" w:rsidRDefault="00C55C21" w:rsidP="00C55C21">
            <w:pPr>
              <w:suppressAutoHyphens w:val="0"/>
              <w:jc w:val="center"/>
              <w:rPr>
                <w:lang w:eastAsia="ru-RU"/>
              </w:rPr>
            </w:pPr>
            <w:r w:rsidRPr="00C55C21">
              <w:rPr>
                <w:lang w:eastAsia="ru-RU"/>
              </w:rPr>
              <w:t>50 000,0</w:t>
            </w:r>
          </w:p>
        </w:tc>
        <w:tc>
          <w:tcPr>
            <w:tcW w:w="1417" w:type="dxa"/>
          </w:tcPr>
          <w:p w14:paraId="3DA09CF5" w14:textId="77777777" w:rsidR="00C55C21" w:rsidRPr="00C55C21" w:rsidRDefault="00C55C21" w:rsidP="00C55C21">
            <w:pPr>
              <w:widowControl w:val="0"/>
              <w:autoSpaceDE w:val="0"/>
              <w:autoSpaceDN w:val="0"/>
              <w:adjustRightInd w:val="0"/>
              <w:ind w:firstLine="75"/>
              <w:jc w:val="center"/>
              <w:rPr>
                <w:lang w:eastAsia="ru-RU"/>
              </w:rPr>
            </w:pPr>
            <w:r w:rsidRPr="00C55C21">
              <w:rPr>
                <w:lang w:eastAsia="ru-RU"/>
              </w:rPr>
              <w:t>50 000,00</w:t>
            </w:r>
          </w:p>
        </w:tc>
      </w:tr>
      <w:tr w:rsidR="00C55C21" w:rsidRPr="00C55C21" w14:paraId="6185C9B8" w14:textId="77777777" w:rsidTr="00C55C21">
        <w:tc>
          <w:tcPr>
            <w:tcW w:w="3997" w:type="dxa"/>
          </w:tcPr>
          <w:p w14:paraId="33EBA416" w14:textId="77777777" w:rsidR="00C55C21" w:rsidRPr="00C55C21" w:rsidRDefault="00C55C21" w:rsidP="00C55C21">
            <w:pPr>
              <w:widowControl w:val="0"/>
              <w:autoSpaceDE w:val="0"/>
              <w:autoSpaceDN w:val="0"/>
              <w:adjustRightInd w:val="0"/>
              <w:rPr>
                <w:lang w:eastAsia="ru-RU"/>
              </w:rPr>
            </w:pPr>
            <w:r w:rsidRPr="00C55C21">
              <w:rPr>
                <w:lang w:eastAsia="ru-RU"/>
              </w:rPr>
              <w:t>Внебюджетные источники</w:t>
            </w:r>
          </w:p>
        </w:tc>
        <w:tc>
          <w:tcPr>
            <w:tcW w:w="1168" w:type="dxa"/>
          </w:tcPr>
          <w:p w14:paraId="7202BA21" w14:textId="77777777" w:rsidR="00C55C21" w:rsidRPr="00C55C21" w:rsidRDefault="00C55C21" w:rsidP="00C55C21">
            <w:pPr>
              <w:widowControl w:val="0"/>
              <w:autoSpaceDE w:val="0"/>
              <w:autoSpaceDN w:val="0"/>
              <w:adjustRightInd w:val="0"/>
              <w:jc w:val="center"/>
              <w:rPr>
                <w:lang w:eastAsia="ru-RU"/>
              </w:rPr>
            </w:pPr>
            <w:r w:rsidRPr="00C55C21">
              <w:rPr>
                <w:lang w:eastAsia="ru-RU"/>
              </w:rPr>
              <w:t>0,00</w:t>
            </w:r>
          </w:p>
        </w:tc>
        <w:tc>
          <w:tcPr>
            <w:tcW w:w="1560" w:type="dxa"/>
          </w:tcPr>
          <w:p w14:paraId="6DAB7188" w14:textId="77777777" w:rsidR="00C55C21" w:rsidRPr="00C55C21" w:rsidRDefault="00C55C21" w:rsidP="00C55C21">
            <w:pPr>
              <w:suppressAutoHyphens w:val="0"/>
              <w:jc w:val="center"/>
              <w:rPr>
                <w:lang w:eastAsia="ru-RU"/>
              </w:rPr>
            </w:pPr>
            <w:r w:rsidRPr="00C55C21">
              <w:rPr>
                <w:lang w:eastAsia="ru-RU"/>
              </w:rPr>
              <w:t>0,00</w:t>
            </w:r>
          </w:p>
        </w:tc>
        <w:tc>
          <w:tcPr>
            <w:tcW w:w="1559" w:type="dxa"/>
          </w:tcPr>
          <w:p w14:paraId="652F5DD3" w14:textId="77777777" w:rsidR="00C55C21" w:rsidRPr="00C55C21" w:rsidRDefault="00C55C21" w:rsidP="00C55C21">
            <w:pPr>
              <w:suppressAutoHyphens w:val="0"/>
              <w:jc w:val="center"/>
              <w:rPr>
                <w:lang w:eastAsia="ru-RU"/>
              </w:rPr>
            </w:pPr>
            <w:r w:rsidRPr="00C55C21">
              <w:rPr>
                <w:lang w:eastAsia="ru-RU"/>
              </w:rPr>
              <w:t>0,00</w:t>
            </w:r>
          </w:p>
        </w:tc>
        <w:tc>
          <w:tcPr>
            <w:tcW w:w="1417" w:type="dxa"/>
          </w:tcPr>
          <w:p w14:paraId="652F4563" w14:textId="77777777" w:rsidR="00C55C21" w:rsidRPr="00C55C21" w:rsidRDefault="00C55C21" w:rsidP="00C55C21">
            <w:pPr>
              <w:suppressAutoHyphens w:val="0"/>
              <w:jc w:val="center"/>
              <w:rPr>
                <w:lang w:eastAsia="ru-RU"/>
              </w:rPr>
            </w:pPr>
            <w:r w:rsidRPr="00C55C21">
              <w:rPr>
                <w:lang w:eastAsia="ru-RU"/>
              </w:rPr>
              <w:t>0,00</w:t>
            </w:r>
          </w:p>
        </w:tc>
      </w:tr>
    </w:tbl>
    <w:p w14:paraId="6498811E" w14:textId="77777777" w:rsidR="00C55C21" w:rsidRPr="00C55C21" w:rsidRDefault="00C55C21" w:rsidP="00C55C21">
      <w:pPr>
        <w:autoSpaceDE w:val="0"/>
        <w:autoSpaceDN w:val="0"/>
        <w:adjustRightInd w:val="0"/>
        <w:jc w:val="center"/>
        <w:rPr>
          <w:bCs/>
          <w:lang w:eastAsia="ru-RU"/>
        </w:rPr>
      </w:pPr>
    </w:p>
    <w:p w14:paraId="499E3D9B" w14:textId="77777777" w:rsidR="00C55C21" w:rsidRPr="00C55C21" w:rsidRDefault="00C55C21" w:rsidP="00C55C21">
      <w:pPr>
        <w:autoSpaceDE w:val="0"/>
        <w:autoSpaceDN w:val="0"/>
        <w:adjustRightInd w:val="0"/>
        <w:jc w:val="center"/>
        <w:rPr>
          <w:bCs/>
          <w:lang w:eastAsia="ru-RU"/>
        </w:rPr>
      </w:pPr>
    </w:p>
    <w:p w14:paraId="56AE37C0" w14:textId="77777777" w:rsidR="00C55C21" w:rsidRPr="00C55C21" w:rsidRDefault="00C55C21" w:rsidP="00C55C21">
      <w:pPr>
        <w:autoSpaceDE w:val="0"/>
        <w:autoSpaceDN w:val="0"/>
        <w:adjustRightInd w:val="0"/>
        <w:jc w:val="center"/>
        <w:rPr>
          <w:bCs/>
          <w:lang w:eastAsia="ru-RU"/>
        </w:rPr>
      </w:pPr>
    </w:p>
    <w:p w14:paraId="749DB5C9" w14:textId="77777777" w:rsidR="00C55C21" w:rsidRPr="00C55C21" w:rsidRDefault="00C55C21" w:rsidP="00C55C21">
      <w:pPr>
        <w:autoSpaceDE w:val="0"/>
        <w:autoSpaceDN w:val="0"/>
        <w:adjustRightInd w:val="0"/>
        <w:jc w:val="center"/>
        <w:rPr>
          <w:bCs/>
          <w:lang w:eastAsia="ru-RU"/>
        </w:rPr>
        <w:sectPr w:rsidR="00C55C21" w:rsidRPr="00C55C21" w:rsidSect="00C55C21">
          <w:pgSz w:w="11906" w:h="16838"/>
          <w:pgMar w:top="1418" w:right="851" w:bottom="1418" w:left="1418" w:header="709" w:footer="709" w:gutter="0"/>
          <w:cols w:space="708"/>
          <w:docGrid w:linePitch="360"/>
        </w:sectPr>
      </w:pPr>
    </w:p>
    <w:p w14:paraId="6153D595" w14:textId="77777777" w:rsidR="00C55C21" w:rsidRPr="00C55C21" w:rsidRDefault="00C55C21" w:rsidP="00C55C21">
      <w:pPr>
        <w:autoSpaceDE w:val="0"/>
        <w:autoSpaceDN w:val="0"/>
        <w:adjustRightInd w:val="0"/>
        <w:jc w:val="right"/>
        <w:rPr>
          <w:bCs/>
          <w:lang w:eastAsia="ru-RU"/>
        </w:rPr>
      </w:pPr>
      <w:r w:rsidRPr="00C55C21">
        <w:rPr>
          <w:bCs/>
          <w:lang w:eastAsia="ru-RU"/>
        </w:rPr>
        <w:lastRenderedPageBreak/>
        <w:t>Таблица 3</w:t>
      </w:r>
    </w:p>
    <w:p w14:paraId="68358ED1" w14:textId="77777777" w:rsidR="00C55C21" w:rsidRPr="00C55C21" w:rsidRDefault="00C55C21" w:rsidP="00C55C21">
      <w:pPr>
        <w:autoSpaceDE w:val="0"/>
        <w:autoSpaceDN w:val="0"/>
        <w:adjustRightInd w:val="0"/>
        <w:jc w:val="center"/>
        <w:rPr>
          <w:b/>
          <w:lang w:eastAsia="ru-RU"/>
        </w:rPr>
      </w:pPr>
      <w:r w:rsidRPr="00C55C21">
        <w:rPr>
          <w:b/>
          <w:lang w:eastAsia="ru-RU"/>
        </w:rPr>
        <w:t>Перечень мероприятий (результатов)</w:t>
      </w:r>
    </w:p>
    <w:p w14:paraId="69B4D206" w14:textId="77777777" w:rsidR="00C55C21" w:rsidRPr="00C55C21" w:rsidRDefault="00C55C21" w:rsidP="00C55C21">
      <w:pPr>
        <w:autoSpaceDE w:val="0"/>
        <w:autoSpaceDN w:val="0"/>
        <w:adjustRightInd w:val="0"/>
        <w:jc w:val="center"/>
        <w:rPr>
          <w:b/>
          <w:bCs/>
          <w:lang w:eastAsia="ru-RU"/>
        </w:rPr>
      </w:pPr>
      <w:r w:rsidRPr="00C55C21">
        <w:rPr>
          <w:b/>
          <w:lang w:eastAsia="ru-RU"/>
        </w:rPr>
        <w:t>муниципальной программы</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4423"/>
        <w:gridCol w:w="1275"/>
        <w:gridCol w:w="1276"/>
        <w:gridCol w:w="1310"/>
        <w:gridCol w:w="1417"/>
      </w:tblGrid>
      <w:tr w:rsidR="00C55C21" w:rsidRPr="00C55C21" w14:paraId="4E52206E" w14:textId="77777777" w:rsidTr="00C55C21">
        <w:trPr>
          <w:trHeight w:val="373"/>
        </w:trPr>
        <w:tc>
          <w:tcPr>
            <w:tcW w:w="4423" w:type="dxa"/>
            <w:vMerge w:val="restart"/>
          </w:tcPr>
          <w:p w14:paraId="58EA11CF" w14:textId="77777777" w:rsidR="00C55C21" w:rsidRPr="00C55C21" w:rsidRDefault="00C55C21" w:rsidP="00C55C21">
            <w:pPr>
              <w:widowControl w:val="0"/>
              <w:autoSpaceDE w:val="0"/>
              <w:autoSpaceDN w:val="0"/>
              <w:adjustRightInd w:val="0"/>
              <w:jc w:val="center"/>
              <w:rPr>
                <w:lang w:eastAsia="ru-RU"/>
              </w:rPr>
            </w:pPr>
            <w:r w:rsidRPr="00C55C21">
              <w:rPr>
                <w:lang w:eastAsia="ru-RU"/>
              </w:rPr>
              <w:t>Наименование мероприятия (результата)</w:t>
            </w:r>
          </w:p>
        </w:tc>
        <w:tc>
          <w:tcPr>
            <w:tcW w:w="5278" w:type="dxa"/>
            <w:gridSpan w:val="4"/>
          </w:tcPr>
          <w:p w14:paraId="26BA260A" w14:textId="77777777" w:rsidR="00C55C21" w:rsidRPr="00C55C21" w:rsidRDefault="00C55C21" w:rsidP="00C55C21">
            <w:pPr>
              <w:widowControl w:val="0"/>
              <w:autoSpaceDE w:val="0"/>
              <w:autoSpaceDN w:val="0"/>
              <w:adjustRightInd w:val="0"/>
              <w:jc w:val="center"/>
              <w:rPr>
                <w:lang w:eastAsia="ru-RU"/>
              </w:rPr>
            </w:pPr>
            <w:r w:rsidRPr="00C55C21">
              <w:rPr>
                <w:lang w:eastAsia="ru-RU"/>
              </w:rPr>
              <w:t>Объем финансового обеспечения по годам реализации, рублей</w:t>
            </w:r>
          </w:p>
        </w:tc>
      </w:tr>
      <w:tr w:rsidR="00C55C21" w:rsidRPr="00C55C21" w14:paraId="4E29A48B" w14:textId="77777777" w:rsidTr="00C55C21">
        <w:trPr>
          <w:trHeight w:val="455"/>
        </w:trPr>
        <w:tc>
          <w:tcPr>
            <w:tcW w:w="4423" w:type="dxa"/>
            <w:vMerge/>
          </w:tcPr>
          <w:p w14:paraId="3FB2EAC9" w14:textId="77777777" w:rsidR="00C55C21" w:rsidRPr="00C55C21" w:rsidRDefault="00C55C21" w:rsidP="00C55C21">
            <w:pPr>
              <w:rPr>
                <w:lang w:eastAsia="ru-RU"/>
              </w:rPr>
            </w:pPr>
          </w:p>
        </w:tc>
        <w:tc>
          <w:tcPr>
            <w:tcW w:w="1275" w:type="dxa"/>
          </w:tcPr>
          <w:p w14:paraId="4DE5FE28"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5</w:t>
            </w:r>
            <w:r w:rsidRPr="00C55C21">
              <w:rPr>
                <w:lang w:eastAsia="ru-RU"/>
              </w:rPr>
              <w:t xml:space="preserve"> год</w:t>
            </w:r>
          </w:p>
        </w:tc>
        <w:tc>
          <w:tcPr>
            <w:tcW w:w="1276" w:type="dxa"/>
          </w:tcPr>
          <w:p w14:paraId="0B5415E8"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6</w:t>
            </w:r>
            <w:r w:rsidRPr="00C55C21">
              <w:rPr>
                <w:lang w:eastAsia="ru-RU"/>
              </w:rPr>
              <w:t xml:space="preserve"> год</w:t>
            </w:r>
          </w:p>
        </w:tc>
        <w:tc>
          <w:tcPr>
            <w:tcW w:w="1310" w:type="dxa"/>
          </w:tcPr>
          <w:p w14:paraId="33D922CC" w14:textId="77777777" w:rsidR="00C55C21" w:rsidRPr="00C55C21" w:rsidRDefault="00C55C21" w:rsidP="001216D5">
            <w:pPr>
              <w:widowControl w:val="0"/>
              <w:autoSpaceDE w:val="0"/>
              <w:autoSpaceDN w:val="0"/>
              <w:adjustRightInd w:val="0"/>
              <w:jc w:val="center"/>
              <w:rPr>
                <w:lang w:eastAsia="ru-RU"/>
              </w:rPr>
            </w:pPr>
            <w:r w:rsidRPr="00C55C21">
              <w:rPr>
                <w:lang w:eastAsia="ru-RU"/>
              </w:rPr>
              <w:t>202</w:t>
            </w:r>
            <w:r w:rsidR="001216D5">
              <w:rPr>
                <w:lang w:eastAsia="ru-RU"/>
              </w:rPr>
              <w:t>7</w:t>
            </w:r>
            <w:r w:rsidRPr="00C55C21">
              <w:rPr>
                <w:lang w:eastAsia="ru-RU"/>
              </w:rPr>
              <w:t xml:space="preserve"> год</w:t>
            </w:r>
          </w:p>
        </w:tc>
        <w:tc>
          <w:tcPr>
            <w:tcW w:w="1417" w:type="dxa"/>
          </w:tcPr>
          <w:p w14:paraId="2C18CAD2" w14:textId="77777777" w:rsidR="00C55C21" w:rsidRPr="00C55C21" w:rsidRDefault="00C55C21" w:rsidP="00C55C21">
            <w:pPr>
              <w:widowControl w:val="0"/>
              <w:autoSpaceDE w:val="0"/>
              <w:autoSpaceDN w:val="0"/>
              <w:adjustRightInd w:val="0"/>
              <w:jc w:val="center"/>
              <w:rPr>
                <w:lang w:eastAsia="ru-RU"/>
              </w:rPr>
            </w:pPr>
            <w:r w:rsidRPr="00C55C21">
              <w:rPr>
                <w:lang w:eastAsia="ru-RU"/>
              </w:rPr>
              <w:t>Всего</w:t>
            </w:r>
          </w:p>
        </w:tc>
      </w:tr>
      <w:tr w:rsidR="00C55C21" w:rsidRPr="00C55C21" w14:paraId="10894F59" w14:textId="77777777" w:rsidTr="00C55C21">
        <w:trPr>
          <w:trHeight w:val="70"/>
        </w:trPr>
        <w:tc>
          <w:tcPr>
            <w:tcW w:w="4423" w:type="dxa"/>
          </w:tcPr>
          <w:p w14:paraId="2E9A4290" w14:textId="77777777" w:rsidR="00C55C21" w:rsidRPr="00C55C21" w:rsidRDefault="00C55C21" w:rsidP="00C55C21">
            <w:pPr>
              <w:widowControl w:val="0"/>
              <w:autoSpaceDE w:val="0"/>
              <w:autoSpaceDN w:val="0"/>
              <w:adjustRightInd w:val="0"/>
              <w:jc w:val="center"/>
              <w:rPr>
                <w:lang w:eastAsia="ru-RU"/>
              </w:rPr>
            </w:pPr>
            <w:r w:rsidRPr="00C55C21">
              <w:rPr>
                <w:lang w:eastAsia="ru-RU"/>
              </w:rPr>
              <w:t>1</w:t>
            </w:r>
          </w:p>
        </w:tc>
        <w:tc>
          <w:tcPr>
            <w:tcW w:w="1275" w:type="dxa"/>
          </w:tcPr>
          <w:p w14:paraId="6EF84E86" w14:textId="77777777" w:rsidR="00C55C21" w:rsidRPr="00C55C21" w:rsidRDefault="00C55C21" w:rsidP="00C55C21">
            <w:pPr>
              <w:widowControl w:val="0"/>
              <w:autoSpaceDE w:val="0"/>
              <w:autoSpaceDN w:val="0"/>
              <w:adjustRightInd w:val="0"/>
              <w:jc w:val="center"/>
              <w:rPr>
                <w:lang w:eastAsia="ru-RU"/>
              </w:rPr>
            </w:pPr>
            <w:r w:rsidRPr="00C55C21">
              <w:rPr>
                <w:lang w:eastAsia="ru-RU"/>
              </w:rPr>
              <w:t>2</w:t>
            </w:r>
          </w:p>
        </w:tc>
        <w:tc>
          <w:tcPr>
            <w:tcW w:w="1276" w:type="dxa"/>
          </w:tcPr>
          <w:p w14:paraId="46E95E12" w14:textId="77777777" w:rsidR="00C55C21" w:rsidRPr="00C55C21" w:rsidRDefault="00C55C21" w:rsidP="00C55C21">
            <w:pPr>
              <w:widowControl w:val="0"/>
              <w:autoSpaceDE w:val="0"/>
              <w:autoSpaceDN w:val="0"/>
              <w:adjustRightInd w:val="0"/>
              <w:jc w:val="center"/>
              <w:rPr>
                <w:lang w:eastAsia="ru-RU"/>
              </w:rPr>
            </w:pPr>
            <w:r w:rsidRPr="00C55C21">
              <w:rPr>
                <w:lang w:eastAsia="ru-RU"/>
              </w:rPr>
              <w:t>3</w:t>
            </w:r>
          </w:p>
        </w:tc>
        <w:tc>
          <w:tcPr>
            <w:tcW w:w="1310" w:type="dxa"/>
          </w:tcPr>
          <w:p w14:paraId="01CAA7E4" w14:textId="77777777" w:rsidR="00C55C21" w:rsidRPr="00C55C21" w:rsidRDefault="00C55C21" w:rsidP="00C55C21">
            <w:pPr>
              <w:widowControl w:val="0"/>
              <w:autoSpaceDE w:val="0"/>
              <w:autoSpaceDN w:val="0"/>
              <w:adjustRightInd w:val="0"/>
              <w:jc w:val="center"/>
              <w:rPr>
                <w:lang w:eastAsia="ru-RU"/>
              </w:rPr>
            </w:pPr>
            <w:r w:rsidRPr="00C55C21">
              <w:rPr>
                <w:lang w:eastAsia="ru-RU"/>
              </w:rPr>
              <w:t>4</w:t>
            </w:r>
          </w:p>
        </w:tc>
        <w:tc>
          <w:tcPr>
            <w:tcW w:w="1417" w:type="dxa"/>
          </w:tcPr>
          <w:p w14:paraId="56979704" w14:textId="77777777" w:rsidR="00C55C21" w:rsidRPr="00C55C21" w:rsidRDefault="00C55C21" w:rsidP="00C55C21">
            <w:pPr>
              <w:widowControl w:val="0"/>
              <w:autoSpaceDE w:val="0"/>
              <w:autoSpaceDN w:val="0"/>
              <w:adjustRightInd w:val="0"/>
              <w:jc w:val="center"/>
              <w:rPr>
                <w:lang w:eastAsia="ru-RU"/>
              </w:rPr>
            </w:pPr>
            <w:r w:rsidRPr="00C55C21">
              <w:rPr>
                <w:lang w:eastAsia="ru-RU"/>
              </w:rPr>
              <w:t>5</w:t>
            </w:r>
          </w:p>
        </w:tc>
      </w:tr>
      <w:tr w:rsidR="00C55C21" w:rsidRPr="00C55C21" w14:paraId="27231C16" w14:textId="77777777" w:rsidTr="00C55C21">
        <w:tc>
          <w:tcPr>
            <w:tcW w:w="9701" w:type="dxa"/>
            <w:gridSpan w:val="5"/>
          </w:tcPr>
          <w:p w14:paraId="7EB5BA1B" w14:textId="77777777" w:rsidR="00C55C21" w:rsidRPr="00C55C21" w:rsidRDefault="00C55C21" w:rsidP="00C55C21">
            <w:pPr>
              <w:widowControl w:val="0"/>
              <w:autoSpaceDE w:val="0"/>
              <w:autoSpaceDN w:val="0"/>
              <w:adjustRightInd w:val="0"/>
              <w:jc w:val="center"/>
              <w:rPr>
                <w:lang w:eastAsia="ru-RU"/>
              </w:rPr>
            </w:pPr>
            <w:r w:rsidRPr="00C55C21">
              <w:rPr>
                <w:lang w:eastAsia="ru-RU"/>
              </w:rPr>
              <w:t xml:space="preserve">Муниципальная программа </w:t>
            </w:r>
          </w:p>
          <w:p w14:paraId="1CB1A787" w14:textId="77777777" w:rsidR="00C55C21" w:rsidRPr="00C55C21" w:rsidRDefault="00C55C21" w:rsidP="00C55C21">
            <w:pPr>
              <w:widowControl w:val="0"/>
              <w:autoSpaceDE w:val="0"/>
              <w:autoSpaceDN w:val="0"/>
              <w:adjustRightInd w:val="0"/>
              <w:jc w:val="center"/>
              <w:rPr>
                <w:lang w:eastAsia="ru-RU"/>
              </w:rPr>
            </w:pPr>
            <w:r w:rsidRPr="00C55C21">
              <w:rPr>
                <w:lang w:eastAsia="ru-RU"/>
              </w:rPr>
              <w:t>«</w:t>
            </w:r>
            <w:r w:rsidRPr="00C55C21">
              <w:t>Энергосбережение и повышение энергетической эффективности</w:t>
            </w:r>
            <w:r w:rsidRPr="00C55C21">
              <w:rPr>
                <w:lang w:eastAsia="ru-RU"/>
              </w:rPr>
              <w:t>»</w:t>
            </w:r>
          </w:p>
          <w:p w14:paraId="6674BA7C" w14:textId="2A0DCFE4" w:rsidR="00C55C21" w:rsidRPr="00C55C21" w:rsidRDefault="00C55C21" w:rsidP="001D0AC1">
            <w:pPr>
              <w:widowControl w:val="0"/>
              <w:autoSpaceDE w:val="0"/>
              <w:autoSpaceDN w:val="0"/>
              <w:adjustRightInd w:val="0"/>
              <w:jc w:val="center"/>
              <w:rPr>
                <w:lang w:eastAsia="ru-RU"/>
              </w:rPr>
            </w:pPr>
            <w:r w:rsidRPr="00C55C21">
              <w:t xml:space="preserve">в сельском поселении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  на 202</w:t>
            </w:r>
            <w:r w:rsidR="001D0AC1">
              <w:t>5</w:t>
            </w:r>
            <w:r w:rsidRPr="00C55C21">
              <w:t>-202</w:t>
            </w:r>
            <w:r w:rsidR="001D0AC1">
              <w:t>7</w:t>
            </w:r>
            <w:r w:rsidRPr="00C55C21">
              <w:t xml:space="preserve"> годы»</w:t>
            </w:r>
          </w:p>
        </w:tc>
      </w:tr>
      <w:tr w:rsidR="00C55C21" w:rsidRPr="00C55C21" w14:paraId="5E2CFC6A" w14:textId="77777777" w:rsidTr="00C55C21">
        <w:tc>
          <w:tcPr>
            <w:tcW w:w="9701" w:type="dxa"/>
            <w:gridSpan w:val="5"/>
          </w:tcPr>
          <w:p w14:paraId="08F94732" w14:textId="18EE614D" w:rsidR="00C55C21" w:rsidRPr="00C55C21" w:rsidRDefault="00C55C21" w:rsidP="00C55C21">
            <w:pPr>
              <w:widowControl w:val="0"/>
              <w:autoSpaceDE w:val="0"/>
              <w:autoSpaceDN w:val="0"/>
              <w:adjustRightInd w:val="0"/>
              <w:jc w:val="center"/>
              <w:rPr>
                <w:lang w:eastAsia="ru-RU"/>
              </w:rPr>
            </w:pPr>
            <w:r w:rsidRPr="00C55C21">
              <w:rPr>
                <w:lang w:eastAsia="ru-RU"/>
              </w:rPr>
              <w:t xml:space="preserve">Структурный элемент «Повышение энергетической эффективности в </w:t>
            </w:r>
            <w:r w:rsidRPr="00C55C21">
              <w:t xml:space="preserve">сельском поселении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w:t>
            </w:r>
          </w:p>
        </w:tc>
      </w:tr>
      <w:tr w:rsidR="00C55C21" w:rsidRPr="00C55C21" w14:paraId="720B5433" w14:textId="77777777" w:rsidTr="00C55C21">
        <w:tc>
          <w:tcPr>
            <w:tcW w:w="4423" w:type="dxa"/>
          </w:tcPr>
          <w:p w14:paraId="7EDC51A2" w14:textId="77777777" w:rsidR="00C55C21" w:rsidRPr="00C55C21" w:rsidRDefault="00C55C21" w:rsidP="00C55C21">
            <w:pPr>
              <w:widowControl w:val="0"/>
              <w:autoSpaceDE w:val="0"/>
              <w:autoSpaceDN w:val="0"/>
              <w:adjustRightInd w:val="0"/>
              <w:rPr>
                <w:lang w:eastAsia="ru-RU"/>
              </w:rPr>
            </w:pPr>
            <w:r w:rsidRPr="00C55C21">
              <w:rPr>
                <w:lang w:eastAsia="ru-RU"/>
              </w:rPr>
              <w:t>Мероприятие (результат) № 1: Проведение технических мероприятий согласно проведенным энергетическим обследованиям зданий с разработкой проектно-сметной документации (стоимость работ ориентировочно, в том числе мероприятий  в системах теплоснабжения, водоснабжения и водоотведения, вентиляции зданий, в системах освещения, а также мероприятий по замене приборов отопления (радиаторов) на приборы с высоким коэффициентом теплоотдачи, установке теплосберегающих оконных блоков, теплосберегающих входных дверей, а также дверей в подвалы и чердачные помещения</w:t>
            </w:r>
          </w:p>
        </w:tc>
        <w:tc>
          <w:tcPr>
            <w:tcW w:w="1275" w:type="dxa"/>
          </w:tcPr>
          <w:p w14:paraId="6534BFF7" w14:textId="77777777" w:rsidR="00C55C21" w:rsidRPr="00C55C21" w:rsidRDefault="00C55C21" w:rsidP="00C55C21">
            <w:pPr>
              <w:widowControl w:val="0"/>
              <w:autoSpaceDE w:val="0"/>
              <w:autoSpaceDN w:val="0"/>
              <w:adjustRightInd w:val="0"/>
              <w:jc w:val="center"/>
              <w:rPr>
                <w:lang w:eastAsia="ru-RU"/>
              </w:rPr>
            </w:pPr>
            <w:r w:rsidRPr="00C55C21">
              <w:rPr>
                <w:lang w:eastAsia="ru-RU"/>
              </w:rPr>
              <w:t>50000,00</w:t>
            </w:r>
          </w:p>
        </w:tc>
        <w:tc>
          <w:tcPr>
            <w:tcW w:w="1276" w:type="dxa"/>
          </w:tcPr>
          <w:p w14:paraId="33B55A59" w14:textId="77777777" w:rsidR="00C55C21" w:rsidRPr="00C55C21" w:rsidRDefault="00C55C21" w:rsidP="00C55C21">
            <w:pPr>
              <w:widowControl w:val="0"/>
              <w:autoSpaceDE w:val="0"/>
              <w:autoSpaceDN w:val="0"/>
              <w:adjustRightInd w:val="0"/>
              <w:jc w:val="center"/>
              <w:rPr>
                <w:lang w:eastAsia="ru-RU"/>
              </w:rPr>
            </w:pPr>
            <w:r w:rsidRPr="00C55C21">
              <w:rPr>
                <w:lang w:eastAsia="ru-RU"/>
              </w:rPr>
              <w:t>50000,00</w:t>
            </w:r>
          </w:p>
        </w:tc>
        <w:tc>
          <w:tcPr>
            <w:tcW w:w="1310" w:type="dxa"/>
          </w:tcPr>
          <w:p w14:paraId="4F57C639" w14:textId="77777777" w:rsidR="00C55C21" w:rsidRPr="00C55C21" w:rsidRDefault="00C55C21" w:rsidP="00C55C21">
            <w:pPr>
              <w:widowControl w:val="0"/>
              <w:autoSpaceDE w:val="0"/>
              <w:autoSpaceDN w:val="0"/>
              <w:adjustRightInd w:val="0"/>
              <w:jc w:val="center"/>
              <w:rPr>
                <w:lang w:eastAsia="ru-RU"/>
              </w:rPr>
            </w:pPr>
            <w:r w:rsidRPr="00C55C21">
              <w:rPr>
                <w:lang w:eastAsia="ru-RU"/>
              </w:rPr>
              <w:t>50000,00</w:t>
            </w:r>
          </w:p>
        </w:tc>
        <w:tc>
          <w:tcPr>
            <w:tcW w:w="1417" w:type="dxa"/>
          </w:tcPr>
          <w:p w14:paraId="755C53E4" w14:textId="77777777" w:rsidR="00C55C21" w:rsidRPr="00C55C21" w:rsidRDefault="00C55C21" w:rsidP="00C55C21">
            <w:pPr>
              <w:widowControl w:val="0"/>
              <w:autoSpaceDE w:val="0"/>
              <w:autoSpaceDN w:val="0"/>
              <w:adjustRightInd w:val="0"/>
              <w:jc w:val="center"/>
              <w:rPr>
                <w:lang w:eastAsia="ru-RU"/>
              </w:rPr>
            </w:pPr>
            <w:r w:rsidRPr="00C55C21">
              <w:rPr>
                <w:lang w:eastAsia="ru-RU"/>
              </w:rPr>
              <w:t>150000,00</w:t>
            </w:r>
          </w:p>
        </w:tc>
      </w:tr>
    </w:tbl>
    <w:p w14:paraId="37AA2AD4" w14:textId="77777777" w:rsidR="00C55C21" w:rsidRPr="00C55C21" w:rsidRDefault="00C55C21" w:rsidP="00C55C21">
      <w:pPr>
        <w:autoSpaceDE w:val="0"/>
        <w:autoSpaceDN w:val="0"/>
        <w:adjustRightInd w:val="0"/>
        <w:jc w:val="center"/>
        <w:rPr>
          <w:bCs/>
          <w:lang w:eastAsia="ru-RU"/>
        </w:rPr>
      </w:pPr>
    </w:p>
    <w:p w14:paraId="1639DC10" w14:textId="77777777" w:rsidR="00C55C21" w:rsidRPr="00C55C21" w:rsidRDefault="00C55C21" w:rsidP="00C55C21">
      <w:pPr>
        <w:autoSpaceDE w:val="0"/>
        <w:autoSpaceDN w:val="0"/>
        <w:adjustRightInd w:val="0"/>
        <w:jc w:val="center"/>
        <w:rPr>
          <w:bCs/>
          <w:lang w:eastAsia="ru-RU"/>
        </w:rPr>
        <w:sectPr w:rsidR="00C55C21" w:rsidRPr="00C55C21" w:rsidSect="00C55C21">
          <w:pgSz w:w="11906" w:h="16838"/>
          <w:pgMar w:top="1418" w:right="851" w:bottom="1418" w:left="1418" w:header="709" w:footer="709" w:gutter="0"/>
          <w:cols w:space="708"/>
          <w:docGrid w:linePitch="360"/>
        </w:sectPr>
      </w:pPr>
    </w:p>
    <w:p w14:paraId="44BC0B82" w14:textId="77777777" w:rsidR="00C55C21" w:rsidRPr="00C55C21" w:rsidRDefault="00C55C21" w:rsidP="00C55C21">
      <w:pPr>
        <w:autoSpaceDE w:val="0"/>
        <w:autoSpaceDN w:val="0"/>
        <w:adjustRightInd w:val="0"/>
        <w:jc w:val="right"/>
        <w:rPr>
          <w:lang w:eastAsia="ru-RU"/>
        </w:rPr>
      </w:pPr>
      <w:r w:rsidRPr="00C55C21">
        <w:rPr>
          <w:lang w:eastAsia="ru-RU"/>
        </w:rPr>
        <w:lastRenderedPageBreak/>
        <w:t>Таблица № 4</w:t>
      </w:r>
    </w:p>
    <w:p w14:paraId="7D124ED1" w14:textId="77777777" w:rsidR="00C55C21" w:rsidRPr="00C55C21" w:rsidRDefault="00C55C21" w:rsidP="00C55C21">
      <w:pPr>
        <w:autoSpaceDE w:val="0"/>
        <w:autoSpaceDN w:val="0"/>
        <w:adjustRightInd w:val="0"/>
        <w:jc w:val="center"/>
        <w:rPr>
          <w:bCs/>
          <w:lang w:eastAsia="ru-RU"/>
        </w:rPr>
      </w:pPr>
    </w:p>
    <w:p w14:paraId="4266AAE7" w14:textId="77777777" w:rsidR="00C55C21" w:rsidRPr="00C55C21" w:rsidRDefault="00C55C21" w:rsidP="00C55C21">
      <w:pPr>
        <w:autoSpaceDE w:val="0"/>
        <w:autoSpaceDN w:val="0"/>
        <w:adjustRightInd w:val="0"/>
        <w:jc w:val="center"/>
        <w:rPr>
          <w:lang w:eastAsia="ru-RU"/>
        </w:rPr>
      </w:pPr>
      <w:r w:rsidRPr="00C55C21">
        <w:rPr>
          <w:b/>
          <w:bCs/>
          <w:lang w:eastAsia="ru-RU"/>
        </w:rPr>
        <w:t>Показатели комплекса процессных мероприятий</w:t>
      </w:r>
    </w:p>
    <w:tbl>
      <w:tblPr>
        <w:tblpPr w:leftFromText="180" w:rightFromText="180" w:vertAnchor="text" w:horzAnchor="margin" w:tblpXSpec="center" w:tblpY="175"/>
        <w:tblW w:w="9851" w:type="dxa"/>
        <w:jc w:val="center"/>
        <w:tblLayout w:type="fixed"/>
        <w:tblCellMar>
          <w:left w:w="70" w:type="dxa"/>
          <w:right w:w="70" w:type="dxa"/>
        </w:tblCellMar>
        <w:tblLook w:val="0000" w:firstRow="0" w:lastRow="0" w:firstColumn="0" w:lastColumn="0" w:noHBand="0" w:noVBand="0"/>
      </w:tblPr>
      <w:tblGrid>
        <w:gridCol w:w="665"/>
        <w:gridCol w:w="2780"/>
        <w:gridCol w:w="736"/>
        <w:gridCol w:w="1188"/>
        <w:gridCol w:w="1267"/>
        <w:gridCol w:w="1126"/>
        <w:gridCol w:w="2089"/>
      </w:tblGrid>
      <w:tr w:rsidR="00C55C21" w:rsidRPr="00C55C21" w14:paraId="06376955" w14:textId="77777777" w:rsidTr="00C55C21">
        <w:trPr>
          <w:cantSplit/>
          <w:trHeight w:val="415"/>
          <w:jc w:val="center"/>
        </w:trPr>
        <w:tc>
          <w:tcPr>
            <w:tcW w:w="665" w:type="dxa"/>
            <w:vMerge w:val="restart"/>
            <w:tcBorders>
              <w:top w:val="single" w:sz="6" w:space="0" w:color="auto"/>
              <w:left w:val="single" w:sz="6" w:space="0" w:color="auto"/>
              <w:right w:val="single" w:sz="6" w:space="0" w:color="auto"/>
            </w:tcBorders>
            <w:vAlign w:val="center"/>
          </w:tcPr>
          <w:p w14:paraId="77B726DF" w14:textId="77777777" w:rsidR="00C55C21" w:rsidRPr="00C55C21" w:rsidRDefault="00C55C21" w:rsidP="00C55C21">
            <w:pPr>
              <w:widowControl w:val="0"/>
              <w:autoSpaceDE w:val="0"/>
              <w:autoSpaceDN w:val="0"/>
              <w:adjustRightInd w:val="0"/>
              <w:jc w:val="center"/>
              <w:rPr>
                <w:lang w:eastAsia="ru-RU"/>
              </w:rPr>
            </w:pPr>
            <w:r w:rsidRPr="00C55C21">
              <w:rPr>
                <w:lang w:eastAsia="ru-RU"/>
              </w:rPr>
              <w:t>№ п/п</w:t>
            </w:r>
          </w:p>
        </w:tc>
        <w:tc>
          <w:tcPr>
            <w:tcW w:w="2780" w:type="dxa"/>
            <w:vMerge w:val="restart"/>
            <w:tcBorders>
              <w:top w:val="single" w:sz="6" w:space="0" w:color="auto"/>
              <w:left w:val="single" w:sz="6" w:space="0" w:color="auto"/>
              <w:right w:val="single" w:sz="6" w:space="0" w:color="auto"/>
            </w:tcBorders>
            <w:vAlign w:val="center"/>
          </w:tcPr>
          <w:p w14:paraId="485B39BD" w14:textId="77777777" w:rsidR="00C55C21" w:rsidRPr="00C55C21" w:rsidRDefault="00C55C21" w:rsidP="00C55C21">
            <w:pPr>
              <w:widowControl w:val="0"/>
              <w:autoSpaceDE w:val="0"/>
              <w:autoSpaceDN w:val="0"/>
              <w:adjustRightInd w:val="0"/>
              <w:ind w:left="-70" w:right="-70"/>
              <w:jc w:val="center"/>
              <w:rPr>
                <w:lang w:eastAsia="ru-RU"/>
              </w:rPr>
            </w:pPr>
            <w:r w:rsidRPr="00C55C21">
              <w:rPr>
                <w:lang w:eastAsia="ru-RU"/>
              </w:rPr>
              <w:t>Наименование показателя</w:t>
            </w:r>
          </w:p>
        </w:tc>
        <w:tc>
          <w:tcPr>
            <w:tcW w:w="736" w:type="dxa"/>
            <w:vMerge w:val="restart"/>
            <w:tcBorders>
              <w:top w:val="single" w:sz="6" w:space="0" w:color="auto"/>
              <w:left w:val="single" w:sz="6" w:space="0" w:color="auto"/>
              <w:right w:val="single" w:sz="6" w:space="0" w:color="auto"/>
            </w:tcBorders>
            <w:vAlign w:val="center"/>
          </w:tcPr>
          <w:p w14:paraId="6EC2E3E5" w14:textId="77777777" w:rsidR="00C55C21" w:rsidRPr="00C55C21" w:rsidRDefault="00C55C21" w:rsidP="00C55C21">
            <w:pPr>
              <w:jc w:val="center"/>
              <w:rPr>
                <w:lang w:eastAsia="ru-RU"/>
              </w:rPr>
            </w:pPr>
            <w:r w:rsidRPr="00C55C21">
              <w:rPr>
                <w:lang w:eastAsia="ru-RU"/>
              </w:rPr>
              <w:t>Ед. изм.</w:t>
            </w:r>
          </w:p>
        </w:tc>
        <w:tc>
          <w:tcPr>
            <w:tcW w:w="3581" w:type="dxa"/>
            <w:gridSpan w:val="3"/>
            <w:tcBorders>
              <w:top w:val="single" w:sz="6" w:space="0" w:color="auto"/>
              <w:left w:val="single" w:sz="6" w:space="0" w:color="auto"/>
              <w:right w:val="single" w:sz="4" w:space="0" w:color="auto"/>
            </w:tcBorders>
          </w:tcPr>
          <w:p w14:paraId="45ADB909" w14:textId="77777777" w:rsidR="00C55C21" w:rsidRPr="00C55C21" w:rsidRDefault="00C55C21" w:rsidP="00C55C21">
            <w:pPr>
              <w:autoSpaceDE w:val="0"/>
              <w:autoSpaceDN w:val="0"/>
              <w:adjustRightInd w:val="0"/>
              <w:jc w:val="center"/>
              <w:rPr>
                <w:lang w:eastAsia="ru-RU"/>
              </w:rPr>
            </w:pPr>
            <w:r w:rsidRPr="00C55C21">
              <w:rPr>
                <w:lang w:eastAsia="ru-RU"/>
              </w:rPr>
              <w:t>Значение показателей по годам</w:t>
            </w:r>
          </w:p>
        </w:tc>
        <w:tc>
          <w:tcPr>
            <w:tcW w:w="2089" w:type="dxa"/>
            <w:vMerge w:val="restart"/>
            <w:tcBorders>
              <w:top w:val="single" w:sz="6" w:space="0" w:color="auto"/>
              <w:left w:val="single" w:sz="6" w:space="0" w:color="auto"/>
              <w:right w:val="single" w:sz="4" w:space="0" w:color="auto"/>
            </w:tcBorders>
            <w:vAlign w:val="center"/>
          </w:tcPr>
          <w:p w14:paraId="34A05707" w14:textId="77777777" w:rsidR="00C55C21" w:rsidRPr="00C55C21" w:rsidRDefault="00C55C21" w:rsidP="00C55C21">
            <w:pPr>
              <w:autoSpaceDE w:val="0"/>
              <w:autoSpaceDN w:val="0"/>
              <w:adjustRightInd w:val="0"/>
              <w:jc w:val="center"/>
              <w:rPr>
                <w:lang w:eastAsia="ru-RU"/>
              </w:rPr>
            </w:pPr>
            <w:r w:rsidRPr="00C55C21">
              <w:rPr>
                <w:lang w:eastAsia="ru-RU"/>
              </w:rPr>
              <w:t>Ответственный исполнитель</w:t>
            </w:r>
          </w:p>
        </w:tc>
      </w:tr>
      <w:tr w:rsidR="00C55C21" w:rsidRPr="00C55C21" w14:paraId="7F520E19" w14:textId="77777777" w:rsidTr="00C55C21">
        <w:trPr>
          <w:cantSplit/>
          <w:trHeight w:val="435"/>
          <w:jc w:val="center"/>
        </w:trPr>
        <w:tc>
          <w:tcPr>
            <w:tcW w:w="665" w:type="dxa"/>
            <w:vMerge/>
            <w:tcBorders>
              <w:left w:val="single" w:sz="6" w:space="0" w:color="auto"/>
              <w:bottom w:val="single" w:sz="4" w:space="0" w:color="auto"/>
              <w:right w:val="single" w:sz="6" w:space="0" w:color="auto"/>
            </w:tcBorders>
          </w:tcPr>
          <w:p w14:paraId="16D0A7CA" w14:textId="77777777" w:rsidR="00C55C21" w:rsidRPr="00C55C21" w:rsidRDefault="00C55C21" w:rsidP="00C55C21">
            <w:pPr>
              <w:autoSpaceDE w:val="0"/>
              <w:autoSpaceDN w:val="0"/>
              <w:adjustRightInd w:val="0"/>
              <w:jc w:val="center"/>
              <w:rPr>
                <w:lang w:eastAsia="ru-RU"/>
              </w:rPr>
            </w:pPr>
          </w:p>
        </w:tc>
        <w:tc>
          <w:tcPr>
            <w:tcW w:w="2780" w:type="dxa"/>
            <w:vMerge/>
            <w:tcBorders>
              <w:left w:val="single" w:sz="6" w:space="0" w:color="auto"/>
              <w:bottom w:val="single" w:sz="4" w:space="0" w:color="auto"/>
              <w:right w:val="single" w:sz="6" w:space="0" w:color="auto"/>
            </w:tcBorders>
          </w:tcPr>
          <w:p w14:paraId="5DC1B5EA" w14:textId="77777777" w:rsidR="00C55C21" w:rsidRPr="00C55C21" w:rsidRDefault="00C55C21" w:rsidP="00C55C21">
            <w:pPr>
              <w:autoSpaceDE w:val="0"/>
              <w:autoSpaceDN w:val="0"/>
              <w:adjustRightInd w:val="0"/>
              <w:rPr>
                <w:lang w:eastAsia="ru-RU"/>
              </w:rPr>
            </w:pPr>
          </w:p>
        </w:tc>
        <w:tc>
          <w:tcPr>
            <w:tcW w:w="736" w:type="dxa"/>
            <w:vMerge/>
            <w:tcBorders>
              <w:left w:val="single" w:sz="6" w:space="0" w:color="auto"/>
              <w:bottom w:val="single" w:sz="4" w:space="0" w:color="auto"/>
              <w:right w:val="single" w:sz="6" w:space="0" w:color="auto"/>
            </w:tcBorders>
          </w:tcPr>
          <w:p w14:paraId="6B6CC16D" w14:textId="77777777" w:rsidR="00C55C21" w:rsidRPr="00C55C21" w:rsidRDefault="00C55C21" w:rsidP="00C55C21">
            <w:pPr>
              <w:autoSpaceDE w:val="0"/>
              <w:autoSpaceDN w:val="0"/>
              <w:adjustRightInd w:val="0"/>
              <w:rPr>
                <w:lang w:eastAsia="ru-RU"/>
              </w:rPr>
            </w:pPr>
          </w:p>
        </w:tc>
        <w:tc>
          <w:tcPr>
            <w:tcW w:w="1188" w:type="dxa"/>
            <w:tcBorders>
              <w:top w:val="single" w:sz="4" w:space="0" w:color="auto"/>
              <w:left w:val="single" w:sz="6" w:space="0" w:color="auto"/>
              <w:bottom w:val="single" w:sz="4" w:space="0" w:color="auto"/>
              <w:right w:val="single" w:sz="6" w:space="0" w:color="auto"/>
            </w:tcBorders>
            <w:vAlign w:val="center"/>
          </w:tcPr>
          <w:p w14:paraId="46455042" w14:textId="77777777" w:rsidR="00C55C21" w:rsidRPr="00C55C21" w:rsidRDefault="00C55C21" w:rsidP="001216D5">
            <w:pPr>
              <w:autoSpaceDE w:val="0"/>
              <w:autoSpaceDN w:val="0"/>
              <w:adjustRightInd w:val="0"/>
              <w:jc w:val="center"/>
              <w:rPr>
                <w:lang w:eastAsia="ru-RU"/>
              </w:rPr>
            </w:pPr>
            <w:r w:rsidRPr="00C55C21">
              <w:rPr>
                <w:lang w:eastAsia="ru-RU"/>
              </w:rPr>
              <w:t>202</w:t>
            </w:r>
            <w:r w:rsidR="001216D5">
              <w:rPr>
                <w:lang w:eastAsia="ru-RU"/>
              </w:rPr>
              <w:t>5</w:t>
            </w:r>
            <w:r w:rsidRPr="00C55C21">
              <w:rPr>
                <w:lang w:eastAsia="ru-RU"/>
              </w:rPr>
              <w:t xml:space="preserve"> год</w:t>
            </w:r>
          </w:p>
        </w:tc>
        <w:tc>
          <w:tcPr>
            <w:tcW w:w="1267" w:type="dxa"/>
            <w:tcBorders>
              <w:top w:val="single" w:sz="4" w:space="0" w:color="auto"/>
              <w:left w:val="single" w:sz="6" w:space="0" w:color="auto"/>
              <w:bottom w:val="single" w:sz="4" w:space="0" w:color="auto"/>
              <w:right w:val="single" w:sz="6" w:space="0" w:color="auto"/>
            </w:tcBorders>
            <w:vAlign w:val="center"/>
          </w:tcPr>
          <w:p w14:paraId="6C24CFE9" w14:textId="77777777" w:rsidR="00C55C21" w:rsidRPr="00C55C21" w:rsidRDefault="00C55C21" w:rsidP="001216D5">
            <w:pPr>
              <w:autoSpaceDE w:val="0"/>
              <w:autoSpaceDN w:val="0"/>
              <w:adjustRightInd w:val="0"/>
              <w:jc w:val="center"/>
              <w:rPr>
                <w:lang w:eastAsia="ru-RU"/>
              </w:rPr>
            </w:pPr>
            <w:r w:rsidRPr="00C55C21">
              <w:rPr>
                <w:lang w:eastAsia="ru-RU"/>
              </w:rPr>
              <w:t>202</w:t>
            </w:r>
            <w:r w:rsidR="001216D5">
              <w:rPr>
                <w:lang w:eastAsia="ru-RU"/>
              </w:rPr>
              <w:t>6</w:t>
            </w:r>
            <w:r w:rsidRPr="00C55C21">
              <w:rPr>
                <w:lang w:eastAsia="ru-RU"/>
              </w:rPr>
              <w:t xml:space="preserve"> год</w:t>
            </w:r>
          </w:p>
        </w:tc>
        <w:tc>
          <w:tcPr>
            <w:tcW w:w="1126" w:type="dxa"/>
            <w:tcBorders>
              <w:top w:val="single" w:sz="4" w:space="0" w:color="auto"/>
              <w:left w:val="single" w:sz="6" w:space="0" w:color="auto"/>
              <w:bottom w:val="single" w:sz="4" w:space="0" w:color="auto"/>
              <w:right w:val="single" w:sz="6" w:space="0" w:color="auto"/>
            </w:tcBorders>
            <w:vAlign w:val="center"/>
          </w:tcPr>
          <w:p w14:paraId="5B4918FA" w14:textId="77777777" w:rsidR="00C55C21" w:rsidRPr="00C55C21" w:rsidRDefault="00C55C21" w:rsidP="001216D5">
            <w:pPr>
              <w:autoSpaceDE w:val="0"/>
              <w:autoSpaceDN w:val="0"/>
              <w:adjustRightInd w:val="0"/>
              <w:jc w:val="center"/>
              <w:rPr>
                <w:lang w:val="en-US" w:eastAsia="ru-RU"/>
              </w:rPr>
            </w:pPr>
            <w:r w:rsidRPr="00C55C21">
              <w:rPr>
                <w:lang w:eastAsia="ru-RU"/>
              </w:rPr>
              <w:t>202</w:t>
            </w:r>
            <w:r w:rsidR="001216D5">
              <w:rPr>
                <w:lang w:eastAsia="ru-RU"/>
              </w:rPr>
              <w:t>7</w:t>
            </w:r>
            <w:r w:rsidRPr="00C55C21">
              <w:rPr>
                <w:lang w:eastAsia="ru-RU"/>
              </w:rPr>
              <w:t xml:space="preserve"> год</w:t>
            </w:r>
          </w:p>
        </w:tc>
        <w:tc>
          <w:tcPr>
            <w:tcW w:w="2089" w:type="dxa"/>
            <w:vMerge/>
            <w:tcBorders>
              <w:left w:val="single" w:sz="6" w:space="0" w:color="auto"/>
              <w:bottom w:val="single" w:sz="4" w:space="0" w:color="auto"/>
              <w:right w:val="single" w:sz="4" w:space="0" w:color="auto"/>
            </w:tcBorders>
          </w:tcPr>
          <w:p w14:paraId="1E500810" w14:textId="77777777" w:rsidR="00C55C21" w:rsidRPr="00C55C21" w:rsidRDefault="00C55C21" w:rsidP="00C55C21">
            <w:pPr>
              <w:autoSpaceDE w:val="0"/>
              <w:autoSpaceDN w:val="0"/>
              <w:adjustRightInd w:val="0"/>
              <w:jc w:val="center"/>
              <w:rPr>
                <w:lang w:eastAsia="ru-RU"/>
              </w:rPr>
            </w:pPr>
          </w:p>
        </w:tc>
      </w:tr>
      <w:tr w:rsidR="00C55C21" w:rsidRPr="00C55C21" w14:paraId="5B93236A" w14:textId="77777777" w:rsidTr="00C55C21">
        <w:trPr>
          <w:cantSplit/>
          <w:trHeight w:val="273"/>
          <w:jc w:val="center"/>
        </w:trPr>
        <w:tc>
          <w:tcPr>
            <w:tcW w:w="665" w:type="dxa"/>
            <w:tcBorders>
              <w:top w:val="single" w:sz="4" w:space="0" w:color="auto"/>
              <w:left w:val="single" w:sz="4" w:space="0" w:color="auto"/>
              <w:bottom w:val="single" w:sz="4" w:space="0" w:color="auto"/>
              <w:right w:val="single" w:sz="4" w:space="0" w:color="auto"/>
            </w:tcBorders>
          </w:tcPr>
          <w:p w14:paraId="09F3CF72" w14:textId="77777777" w:rsidR="00C55C21" w:rsidRPr="00C55C21" w:rsidRDefault="00C55C21" w:rsidP="00C55C21">
            <w:pPr>
              <w:autoSpaceDE w:val="0"/>
              <w:autoSpaceDN w:val="0"/>
              <w:adjustRightInd w:val="0"/>
              <w:jc w:val="center"/>
              <w:rPr>
                <w:lang w:eastAsia="ru-RU"/>
              </w:rPr>
            </w:pPr>
            <w:r w:rsidRPr="00C55C21">
              <w:rPr>
                <w:lang w:eastAsia="ru-RU"/>
              </w:rPr>
              <w:t>1</w:t>
            </w:r>
          </w:p>
        </w:tc>
        <w:tc>
          <w:tcPr>
            <w:tcW w:w="2780" w:type="dxa"/>
            <w:tcBorders>
              <w:top w:val="single" w:sz="4" w:space="0" w:color="auto"/>
              <w:left w:val="single" w:sz="4" w:space="0" w:color="auto"/>
              <w:bottom w:val="single" w:sz="4" w:space="0" w:color="auto"/>
              <w:right w:val="single" w:sz="4" w:space="0" w:color="auto"/>
            </w:tcBorders>
          </w:tcPr>
          <w:p w14:paraId="6969ED5A" w14:textId="77777777" w:rsidR="00C55C21" w:rsidRPr="00C55C21" w:rsidRDefault="00C55C21" w:rsidP="00C55C21">
            <w:pPr>
              <w:autoSpaceDE w:val="0"/>
              <w:autoSpaceDN w:val="0"/>
              <w:adjustRightInd w:val="0"/>
              <w:jc w:val="center"/>
              <w:rPr>
                <w:lang w:eastAsia="ru-RU"/>
              </w:rPr>
            </w:pPr>
            <w:r w:rsidRPr="00C55C21">
              <w:rPr>
                <w:lang w:eastAsia="ru-RU"/>
              </w:rPr>
              <w:t>2</w:t>
            </w:r>
          </w:p>
        </w:tc>
        <w:tc>
          <w:tcPr>
            <w:tcW w:w="736" w:type="dxa"/>
            <w:tcBorders>
              <w:top w:val="single" w:sz="4" w:space="0" w:color="auto"/>
              <w:left w:val="single" w:sz="4" w:space="0" w:color="auto"/>
              <w:bottom w:val="single" w:sz="4" w:space="0" w:color="auto"/>
              <w:right w:val="single" w:sz="4" w:space="0" w:color="auto"/>
            </w:tcBorders>
          </w:tcPr>
          <w:p w14:paraId="1FC38497" w14:textId="77777777" w:rsidR="00C55C21" w:rsidRPr="00C55C21" w:rsidRDefault="00C55C21" w:rsidP="00C55C21">
            <w:pPr>
              <w:autoSpaceDE w:val="0"/>
              <w:autoSpaceDN w:val="0"/>
              <w:adjustRightInd w:val="0"/>
              <w:jc w:val="center"/>
              <w:rPr>
                <w:lang w:eastAsia="ru-RU"/>
              </w:rPr>
            </w:pPr>
            <w:r w:rsidRPr="00C55C21">
              <w:rPr>
                <w:lang w:eastAsia="ru-RU"/>
              </w:rPr>
              <w:t>3</w:t>
            </w:r>
          </w:p>
        </w:tc>
        <w:tc>
          <w:tcPr>
            <w:tcW w:w="1188" w:type="dxa"/>
            <w:tcBorders>
              <w:top w:val="single" w:sz="4" w:space="0" w:color="auto"/>
              <w:left w:val="single" w:sz="4" w:space="0" w:color="auto"/>
              <w:bottom w:val="single" w:sz="4" w:space="0" w:color="auto"/>
              <w:right w:val="single" w:sz="4" w:space="0" w:color="auto"/>
            </w:tcBorders>
          </w:tcPr>
          <w:p w14:paraId="2AC2681A" w14:textId="77777777" w:rsidR="00C55C21" w:rsidRPr="00C55C21" w:rsidRDefault="00C55C21" w:rsidP="00C55C21">
            <w:pPr>
              <w:autoSpaceDE w:val="0"/>
              <w:autoSpaceDN w:val="0"/>
              <w:adjustRightInd w:val="0"/>
              <w:jc w:val="center"/>
              <w:rPr>
                <w:lang w:eastAsia="ru-RU"/>
              </w:rPr>
            </w:pPr>
            <w:r w:rsidRPr="00C55C21">
              <w:rPr>
                <w:lang w:eastAsia="ru-RU"/>
              </w:rPr>
              <w:t>4</w:t>
            </w:r>
          </w:p>
        </w:tc>
        <w:tc>
          <w:tcPr>
            <w:tcW w:w="1267" w:type="dxa"/>
            <w:tcBorders>
              <w:top w:val="single" w:sz="4" w:space="0" w:color="auto"/>
              <w:left w:val="single" w:sz="4" w:space="0" w:color="auto"/>
              <w:bottom w:val="single" w:sz="4" w:space="0" w:color="auto"/>
              <w:right w:val="single" w:sz="4" w:space="0" w:color="auto"/>
            </w:tcBorders>
          </w:tcPr>
          <w:p w14:paraId="7F207FB7" w14:textId="77777777" w:rsidR="00C55C21" w:rsidRPr="00C55C21" w:rsidRDefault="00C55C21" w:rsidP="00C55C21">
            <w:pPr>
              <w:autoSpaceDE w:val="0"/>
              <w:autoSpaceDN w:val="0"/>
              <w:adjustRightInd w:val="0"/>
              <w:jc w:val="center"/>
              <w:rPr>
                <w:lang w:eastAsia="ru-RU"/>
              </w:rPr>
            </w:pPr>
            <w:r w:rsidRPr="00C55C21">
              <w:rPr>
                <w:lang w:eastAsia="ru-RU"/>
              </w:rPr>
              <w:t>5</w:t>
            </w:r>
          </w:p>
        </w:tc>
        <w:tc>
          <w:tcPr>
            <w:tcW w:w="1126" w:type="dxa"/>
            <w:tcBorders>
              <w:top w:val="single" w:sz="4" w:space="0" w:color="auto"/>
              <w:left w:val="single" w:sz="4" w:space="0" w:color="auto"/>
              <w:bottom w:val="single" w:sz="4" w:space="0" w:color="auto"/>
              <w:right w:val="single" w:sz="4" w:space="0" w:color="auto"/>
            </w:tcBorders>
          </w:tcPr>
          <w:p w14:paraId="1CD07A41" w14:textId="77777777" w:rsidR="00C55C21" w:rsidRPr="00C55C21" w:rsidRDefault="00C55C21" w:rsidP="00C55C21">
            <w:pPr>
              <w:autoSpaceDE w:val="0"/>
              <w:autoSpaceDN w:val="0"/>
              <w:adjustRightInd w:val="0"/>
              <w:jc w:val="center"/>
              <w:rPr>
                <w:lang w:eastAsia="ru-RU"/>
              </w:rPr>
            </w:pPr>
            <w:r w:rsidRPr="00C55C21">
              <w:rPr>
                <w:lang w:eastAsia="ru-RU"/>
              </w:rPr>
              <w:t>6</w:t>
            </w:r>
          </w:p>
        </w:tc>
        <w:tc>
          <w:tcPr>
            <w:tcW w:w="2089" w:type="dxa"/>
            <w:tcBorders>
              <w:top w:val="single" w:sz="4" w:space="0" w:color="auto"/>
              <w:left w:val="single" w:sz="4" w:space="0" w:color="auto"/>
              <w:bottom w:val="single" w:sz="4" w:space="0" w:color="auto"/>
              <w:right w:val="single" w:sz="4" w:space="0" w:color="auto"/>
            </w:tcBorders>
          </w:tcPr>
          <w:p w14:paraId="04EEE350" w14:textId="77777777" w:rsidR="00C55C21" w:rsidRPr="00C55C21" w:rsidRDefault="00C55C21" w:rsidP="00C55C21">
            <w:pPr>
              <w:autoSpaceDE w:val="0"/>
              <w:autoSpaceDN w:val="0"/>
              <w:adjustRightInd w:val="0"/>
              <w:jc w:val="center"/>
              <w:rPr>
                <w:lang w:eastAsia="ru-RU"/>
              </w:rPr>
            </w:pPr>
            <w:r w:rsidRPr="00C55C21">
              <w:rPr>
                <w:lang w:eastAsia="ru-RU"/>
              </w:rPr>
              <w:t>7</w:t>
            </w:r>
          </w:p>
        </w:tc>
      </w:tr>
      <w:tr w:rsidR="00C55C21" w:rsidRPr="00C55C21" w14:paraId="67F7B355" w14:textId="77777777" w:rsidTr="00C55C21">
        <w:trPr>
          <w:cantSplit/>
          <w:trHeight w:val="273"/>
          <w:jc w:val="center"/>
        </w:trPr>
        <w:tc>
          <w:tcPr>
            <w:tcW w:w="665" w:type="dxa"/>
            <w:tcBorders>
              <w:top w:val="single" w:sz="4" w:space="0" w:color="auto"/>
              <w:left w:val="single" w:sz="4" w:space="0" w:color="auto"/>
              <w:bottom w:val="single" w:sz="4" w:space="0" w:color="auto"/>
              <w:right w:val="single" w:sz="4" w:space="0" w:color="auto"/>
            </w:tcBorders>
          </w:tcPr>
          <w:p w14:paraId="36C291EB" w14:textId="77777777" w:rsidR="00C55C21" w:rsidRPr="00C55C21" w:rsidRDefault="00C55C21" w:rsidP="00C55C21">
            <w:pPr>
              <w:autoSpaceDE w:val="0"/>
              <w:autoSpaceDN w:val="0"/>
              <w:adjustRightInd w:val="0"/>
              <w:jc w:val="center"/>
              <w:rPr>
                <w:lang w:eastAsia="ru-RU"/>
              </w:rPr>
            </w:pPr>
            <w:r w:rsidRPr="00C55C21">
              <w:rPr>
                <w:lang w:eastAsia="ru-RU"/>
              </w:rPr>
              <w:t>1.</w:t>
            </w:r>
          </w:p>
        </w:tc>
        <w:tc>
          <w:tcPr>
            <w:tcW w:w="2780" w:type="dxa"/>
            <w:tcBorders>
              <w:top w:val="single" w:sz="4" w:space="0" w:color="auto"/>
              <w:left w:val="single" w:sz="4" w:space="0" w:color="auto"/>
              <w:bottom w:val="single" w:sz="4" w:space="0" w:color="auto"/>
              <w:right w:val="single" w:sz="4" w:space="0" w:color="auto"/>
            </w:tcBorders>
          </w:tcPr>
          <w:p w14:paraId="6164BA3D" w14:textId="7F36B79D" w:rsidR="00C55C21" w:rsidRPr="00C55C21" w:rsidRDefault="00C55C21" w:rsidP="00C55C21">
            <w:pPr>
              <w:autoSpaceDE w:val="0"/>
              <w:autoSpaceDN w:val="0"/>
              <w:adjustRightInd w:val="0"/>
              <w:rPr>
                <w:lang w:eastAsia="ru-RU"/>
              </w:rPr>
            </w:pPr>
            <w:r w:rsidRPr="00C55C21">
              <w:rPr>
                <w:lang w:eastAsia="ru-RU"/>
              </w:rPr>
              <w:t>Комплекс процессных мероприятий «</w:t>
            </w:r>
            <w:r w:rsidRPr="00C55C21">
              <w:t xml:space="preserve">Повышение энергетической эффективности в СП </w:t>
            </w:r>
            <w:r w:rsidR="004E5532">
              <w:t>Кудашевский</w:t>
            </w:r>
            <w:r w:rsidRPr="00C55C21">
              <w:t xml:space="preserve"> сельсовет МР </w:t>
            </w:r>
            <w:r w:rsidR="002564BF">
              <w:t>Татышлинский</w:t>
            </w:r>
            <w:r w:rsidRPr="00C55C21">
              <w:t xml:space="preserve"> район РБ»</w:t>
            </w:r>
          </w:p>
        </w:tc>
        <w:tc>
          <w:tcPr>
            <w:tcW w:w="736" w:type="dxa"/>
            <w:tcBorders>
              <w:top w:val="single" w:sz="4" w:space="0" w:color="auto"/>
              <w:left w:val="single" w:sz="4" w:space="0" w:color="auto"/>
              <w:bottom w:val="single" w:sz="4" w:space="0" w:color="auto"/>
              <w:right w:val="single" w:sz="4" w:space="0" w:color="auto"/>
            </w:tcBorders>
          </w:tcPr>
          <w:p w14:paraId="70499624" w14:textId="77777777" w:rsidR="00C55C21" w:rsidRPr="00C55C21" w:rsidRDefault="00C55C21" w:rsidP="00C55C21">
            <w:pPr>
              <w:autoSpaceDE w:val="0"/>
              <w:autoSpaceDN w:val="0"/>
              <w:adjustRightInd w:val="0"/>
              <w:jc w:val="center"/>
              <w:rPr>
                <w:lang w:eastAsia="ru-RU"/>
              </w:rPr>
            </w:pPr>
            <w:r w:rsidRPr="00C55C21">
              <w:rPr>
                <w:lang w:eastAsia="ru-RU"/>
              </w:rPr>
              <w:t>руб.</w:t>
            </w:r>
          </w:p>
        </w:tc>
        <w:tc>
          <w:tcPr>
            <w:tcW w:w="1188" w:type="dxa"/>
            <w:tcBorders>
              <w:top w:val="single" w:sz="4" w:space="0" w:color="auto"/>
              <w:left w:val="single" w:sz="4" w:space="0" w:color="auto"/>
              <w:bottom w:val="single" w:sz="4" w:space="0" w:color="auto"/>
              <w:right w:val="single" w:sz="4" w:space="0" w:color="auto"/>
            </w:tcBorders>
          </w:tcPr>
          <w:p w14:paraId="5211D711" w14:textId="77777777" w:rsidR="00C55C21" w:rsidRPr="00C55C21" w:rsidRDefault="00C55C21" w:rsidP="00C55C21">
            <w:pPr>
              <w:autoSpaceDE w:val="0"/>
              <w:autoSpaceDN w:val="0"/>
              <w:adjustRightInd w:val="0"/>
              <w:jc w:val="center"/>
              <w:rPr>
                <w:lang w:eastAsia="ru-RU"/>
              </w:rPr>
            </w:pPr>
            <w:r w:rsidRPr="00C55C21">
              <w:rPr>
                <w:lang w:eastAsia="ru-RU"/>
              </w:rPr>
              <w:t>50 000,0</w:t>
            </w:r>
          </w:p>
        </w:tc>
        <w:tc>
          <w:tcPr>
            <w:tcW w:w="1267" w:type="dxa"/>
            <w:tcBorders>
              <w:top w:val="single" w:sz="4" w:space="0" w:color="auto"/>
              <w:left w:val="single" w:sz="4" w:space="0" w:color="auto"/>
              <w:bottom w:val="single" w:sz="4" w:space="0" w:color="auto"/>
              <w:right w:val="single" w:sz="4" w:space="0" w:color="auto"/>
            </w:tcBorders>
          </w:tcPr>
          <w:p w14:paraId="117487E9" w14:textId="77777777" w:rsidR="00C55C21" w:rsidRPr="00C55C21" w:rsidRDefault="00C55C21" w:rsidP="00C55C21">
            <w:pPr>
              <w:autoSpaceDE w:val="0"/>
              <w:autoSpaceDN w:val="0"/>
              <w:adjustRightInd w:val="0"/>
              <w:jc w:val="center"/>
              <w:rPr>
                <w:lang w:eastAsia="ru-RU"/>
              </w:rPr>
            </w:pPr>
            <w:r w:rsidRPr="00C55C21">
              <w:rPr>
                <w:lang w:eastAsia="ru-RU"/>
              </w:rPr>
              <w:t>50 000,0</w:t>
            </w:r>
          </w:p>
        </w:tc>
        <w:tc>
          <w:tcPr>
            <w:tcW w:w="1126" w:type="dxa"/>
            <w:tcBorders>
              <w:top w:val="single" w:sz="4" w:space="0" w:color="auto"/>
              <w:left w:val="single" w:sz="4" w:space="0" w:color="auto"/>
              <w:bottom w:val="single" w:sz="4" w:space="0" w:color="auto"/>
              <w:right w:val="single" w:sz="4" w:space="0" w:color="auto"/>
            </w:tcBorders>
          </w:tcPr>
          <w:p w14:paraId="3E8EBC3A" w14:textId="77777777" w:rsidR="00C55C21" w:rsidRPr="00C55C21" w:rsidRDefault="00C55C21" w:rsidP="00C55C21">
            <w:pPr>
              <w:autoSpaceDE w:val="0"/>
              <w:autoSpaceDN w:val="0"/>
              <w:adjustRightInd w:val="0"/>
              <w:jc w:val="center"/>
              <w:rPr>
                <w:lang w:eastAsia="ru-RU"/>
              </w:rPr>
            </w:pPr>
            <w:r w:rsidRPr="00C55C21">
              <w:rPr>
                <w:lang w:eastAsia="ru-RU"/>
              </w:rPr>
              <w:t>50 000,0</w:t>
            </w:r>
          </w:p>
        </w:tc>
        <w:tc>
          <w:tcPr>
            <w:tcW w:w="2089" w:type="dxa"/>
            <w:tcBorders>
              <w:top w:val="single" w:sz="4" w:space="0" w:color="auto"/>
              <w:left w:val="single" w:sz="4" w:space="0" w:color="auto"/>
              <w:bottom w:val="single" w:sz="4" w:space="0" w:color="auto"/>
              <w:right w:val="single" w:sz="4" w:space="0" w:color="auto"/>
            </w:tcBorders>
          </w:tcPr>
          <w:p w14:paraId="04D7DAF6" w14:textId="32E5F660" w:rsidR="00C55C21" w:rsidRPr="00C55C21" w:rsidRDefault="00C55C21" w:rsidP="00C55C21">
            <w:pPr>
              <w:autoSpaceDE w:val="0"/>
              <w:autoSpaceDN w:val="0"/>
              <w:adjustRightInd w:val="0"/>
              <w:jc w:val="center"/>
              <w:rPr>
                <w:lang w:eastAsia="ru-RU"/>
              </w:rPr>
            </w:pPr>
            <w:r w:rsidRPr="00C55C21">
              <w:t xml:space="preserve">Администрация СП  </w:t>
            </w:r>
            <w:r w:rsidR="004E5532">
              <w:t>Кудашевский</w:t>
            </w:r>
            <w:r w:rsidRPr="00C55C21">
              <w:t xml:space="preserve"> сельсовет муниципального района  </w:t>
            </w:r>
            <w:r w:rsidR="002564BF">
              <w:t>Татышлинский</w:t>
            </w:r>
            <w:r w:rsidRPr="00C55C21">
              <w:t xml:space="preserve"> район Республики Башкортостан  – Глава сельского поселения</w:t>
            </w:r>
          </w:p>
        </w:tc>
      </w:tr>
    </w:tbl>
    <w:p w14:paraId="24A7A4EA" w14:textId="77777777" w:rsidR="00C55C21" w:rsidRPr="00C55C21" w:rsidRDefault="00C55C21" w:rsidP="00C55C21">
      <w:pPr>
        <w:tabs>
          <w:tab w:val="left" w:pos="8080"/>
        </w:tabs>
        <w:rPr>
          <w:highlight w:val="yellow"/>
          <w:lang w:eastAsia="ru-RU"/>
        </w:rPr>
      </w:pPr>
    </w:p>
    <w:p w14:paraId="4E6E611A" w14:textId="77777777" w:rsidR="00C55C21" w:rsidRPr="00C55C21" w:rsidRDefault="00C55C21" w:rsidP="00C55C21">
      <w:pPr>
        <w:suppressAutoHyphens w:val="0"/>
        <w:jc w:val="right"/>
        <w:rPr>
          <w:lang w:eastAsia="ru-RU"/>
        </w:rPr>
      </w:pPr>
    </w:p>
    <w:p w14:paraId="7B8FEFD8" w14:textId="77777777" w:rsidR="00C55C21" w:rsidRPr="00C55C21" w:rsidRDefault="00C55C21" w:rsidP="00C55C21">
      <w:pPr>
        <w:suppressAutoHyphens w:val="0"/>
        <w:jc w:val="right"/>
        <w:rPr>
          <w:lang w:eastAsia="ru-RU"/>
        </w:rPr>
      </w:pPr>
    </w:p>
    <w:p w14:paraId="5BF123A8" w14:textId="77777777" w:rsidR="00C55C21" w:rsidRPr="00C55C21" w:rsidRDefault="00C55C21" w:rsidP="00C55C21">
      <w:pPr>
        <w:suppressAutoHyphens w:val="0"/>
        <w:jc w:val="right"/>
        <w:rPr>
          <w:lang w:eastAsia="ru-RU"/>
        </w:rPr>
        <w:sectPr w:rsidR="00C55C21" w:rsidRPr="00C55C21" w:rsidSect="00C55C21">
          <w:pgSz w:w="11906" w:h="16838"/>
          <w:pgMar w:top="1418" w:right="851" w:bottom="1418" w:left="1418" w:header="709" w:footer="709" w:gutter="0"/>
          <w:cols w:space="708"/>
          <w:docGrid w:linePitch="360"/>
        </w:sectPr>
      </w:pPr>
    </w:p>
    <w:p w14:paraId="4CF1DD57" w14:textId="77777777" w:rsidR="00C55C21" w:rsidRPr="00C55C21" w:rsidRDefault="00C55C21" w:rsidP="00C55C21">
      <w:pPr>
        <w:suppressAutoHyphens w:val="0"/>
        <w:jc w:val="right"/>
        <w:rPr>
          <w:lang w:eastAsia="ru-RU"/>
        </w:rPr>
      </w:pPr>
      <w:r w:rsidRPr="00C55C21">
        <w:rPr>
          <w:lang w:eastAsia="ru-RU"/>
        </w:rPr>
        <w:lastRenderedPageBreak/>
        <w:t>Приложение 2</w:t>
      </w:r>
      <w:r w:rsidRPr="00C55C21">
        <w:rPr>
          <w:lang w:eastAsia="ru-RU"/>
        </w:rPr>
        <w:br/>
      </w:r>
    </w:p>
    <w:p w14:paraId="75C52F5D" w14:textId="77777777" w:rsidR="00C55C21" w:rsidRPr="00C55C21" w:rsidRDefault="00C55C21" w:rsidP="00C55C21">
      <w:pPr>
        <w:suppressAutoHyphens w:val="0"/>
        <w:jc w:val="center"/>
        <w:rPr>
          <w:lang w:eastAsia="ru-RU"/>
        </w:rPr>
      </w:pPr>
      <w:r w:rsidRPr="00C55C21">
        <w:rPr>
          <w:lang w:eastAsia="ru-RU"/>
        </w:rPr>
        <w:t>Оценка эффективности реализации муниципальной программы</w:t>
      </w:r>
    </w:p>
    <w:p w14:paraId="28B6FE0B" w14:textId="77777777" w:rsidR="00C55C21" w:rsidRPr="00C55C21" w:rsidRDefault="00C55C21" w:rsidP="00C55C21">
      <w:pPr>
        <w:suppressAutoHyphens w:val="0"/>
        <w:jc w:val="center"/>
        <w:rPr>
          <w:lang w:eastAsia="ru-RU"/>
        </w:rPr>
      </w:pPr>
      <w:r w:rsidRPr="00C55C21">
        <w:rPr>
          <w:lang w:eastAsia="ru-RU"/>
        </w:rPr>
        <w:t xml:space="preserve">«Энергосбережение и повышение энергетической эффективности» </w:t>
      </w:r>
    </w:p>
    <w:p w14:paraId="0F3CBE32" w14:textId="43808E6A" w:rsidR="00C55C21" w:rsidRPr="00C55C21" w:rsidRDefault="00C55C21" w:rsidP="00C55C21">
      <w:pPr>
        <w:suppressAutoHyphens w:val="0"/>
        <w:jc w:val="center"/>
        <w:rPr>
          <w:lang w:eastAsia="ru-RU"/>
        </w:rPr>
      </w:pPr>
      <w:r w:rsidRPr="00C55C21">
        <w:rPr>
          <w:lang w:eastAsia="ru-RU"/>
        </w:rPr>
        <w:t>в сельском  поселении</w:t>
      </w:r>
      <w:r w:rsidR="001D0AC1">
        <w:rPr>
          <w:lang w:eastAsia="ru-RU"/>
        </w:rPr>
        <w:t xml:space="preserve"> </w:t>
      </w:r>
      <w:r w:rsidR="004E5532">
        <w:rPr>
          <w:lang w:eastAsia="ru-RU"/>
        </w:rPr>
        <w:t>Кудашевский</w:t>
      </w:r>
      <w:r w:rsidRPr="00C55C21">
        <w:rPr>
          <w:lang w:eastAsia="ru-RU"/>
        </w:rPr>
        <w:t xml:space="preserve"> сельсовет муниципального района  </w:t>
      </w:r>
      <w:r w:rsidR="002564BF">
        <w:rPr>
          <w:lang w:eastAsia="ru-RU"/>
        </w:rPr>
        <w:t>Татышлинский</w:t>
      </w:r>
      <w:r w:rsidRPr="00C55C21">
        <w:rPr>
          <w:lang w:eastAsia="ru-RU"/>
        </w:rPr>
        <w:t xml:space="preserve"> район Республики Башкортостан» на 202</w:t>
      </w:r>
      <w:r w:rsidR="001216D5">
        <w:rPr>
          <w:lang w:eastAsia="ru-RU"/>
        </w:rPr>
        <w:t>5</w:t>
      </w:r>
      <w:r w:rsidRPr="00C55C21">
        <w:rPr>
          <w:lang w:eastAsia="ru-RU"/>
        </w:rPr>
        <w:t>-202</w:t>
      </w:r>
      <w:r w:rsidR="001216D5">
        <w:rPr>
          <w:lang w:eastAsia="ru-RU"/>
        </w:rPr>
        <w:t>7</w:t>
      </w:r>
      <w:r w:rsidRPr="00C55C21">
        <w:rPr>
          <w:lang w:eastAsia="ru-RU"/>
        </w:rPr>
        <w:t xml:space="preserve"> годы»</w:t>
      </w:r>
    </w:p>
    <w:p w14:paraId="2859419B" w14:textId="77777777" w:rsidR="00C55C21" w:rsidRPr="00C55C21" w:rsidRDefault="00C55C21" w:rsidP="00C55C21">
      <w:pPr>
        <w:suppressAutoHyphens w:val="0"/>
        <w:ind w:firstLine="567"/>
        <w:jc w:val="both"/>
        <w:rPr>
          <w:lang w:eastAsia="ru-RU"/>
        </w:rPr>
      </w:pPr>
    </w:p>
    <w:p w14:paraId="0336AF0E" w14:textId="77777777" w:rsidR="00C55C21" w:rsidRPr="00C55C21" w:rsidRDefault="00C55C21" w:rsidP="00C55C21">
      <w:pPr>
        <w:suppressAutoHyphens w:val="0"/>
        <w:ind w:firstLine="567"/>
        <w:jc w:val="both"/>
        <w:rPr>
          <w:lang w:eastAsia="ru-RU"/>
        </w:rPr>
      </w:pPr>
      <w:r w:rsidRPr="00C55C21">
        <w:rPr>
          <w:lang w:eastAsia="ru-RU"/>
        </w:rPr>
        <w:t>Методика оценки планируемой эффективности муниципальной программы в области энергосбережения и повышение энергетической эффективности на 202</w:t>
      </w:r>
      <w:r w:rsidR="001216D5">
        <w:rPr>
          <w:lang w:eastAsia="ru-RU"/>
        </w:rPr>
        <w:t>5-2027</w:t>
      </w:r>
      <w:r w:rsidRPr="00C55C21">
        <w:rPr>
          <w:lang w:eastAsia="ru-RU"/>
        </w:rPr>
        <w:t xml:space="preserve"> годы и на перспективу до 202</w:t>
      </w:r>
      <w:r w:rsidR="001D0AC1">
        <w:rPr>
          <w:lang w:eastAsia="ru-RU"/>
        </w:rPr>
        <w:t>9</w:t>
      </w:r>
      <w:r w:rsidRPr="00C55C21">
        <w:rPr>
          <w:lang w:eastAsia="ru-RU"/>
        </w:rPr>
        <w:t xml:space="preserve"> года (далее – Программа) предназначена для оценки эффективности реализации Программы, определения планируемого вклада результатов Программы в социально-экономическое развитие муниципального образования, обоснования соответствия целей и задач Программы требованиям федерального законодательства. Оценка эффективности реализации Программы проводится ежегодно по окончании отчетного периода. Отчетный период определяется порядком бюджетного планирования. Программа носит долгосрочный адресно-целевой характер.</w:t>
      </w:r>
    </w:p>
    <w:p w14:paraId="63E65419" w14:textId="77777777" w:rsidR="00C55C21" w:rsidRPr="00C55C21" w:rsidRDefault="00C55C21" w:rsidP="00C55C21">
      <w:pPr>
        <w:suppressAutoHyphens w:val="0"/>
        <w:ind w:firstLine="567"/>
        <w:jc w:val="both"/>
        <w:rPr>
          <w:lang w:eastAsia="ru-RU"/>
        </w:rPr>
      </w:pPr>
      <w:r w:rsidRPr="00C55C21">
        <w:rPr>
          <w:lang w:eastAsia="ru-RU"/>
        </w:rPr>
        <w:t>Для оценки планируемой эффективности Программы применяются следующие критерии:</w:t>
      </w:r>
    </w:p>
    <w:p w14:paraId="16351CC7" w14:textId="77777777" w:rsidR="00C55C21" w:rsidRPr="00C55C21" w:rsidRDefault="00C55C21" w:rsidP="00C55C21">
      <w:pPr>
        <w:numPr>
          <w:ilvl w:val="0"/>
          <w:numId w:val="35"/>
        </w:numPr>
        <w:suppressAutoHyphens w:val="0"/>
        <w:ind w:firstLine="567"/>
        <w:jc w:val="both"/>
        <w:rPr>
          <w:lang w:eastAsia="ru-RU"/>
        </w:rPr>
      </w:pPr>
      <w:r w:rsidRPr="00C55C21">
        <w:rPr>
          <w:lang w:eastAsia="ru-RU"/>
        </w:rPr>
        <w:t>соответствие Программы требованиям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E9DB2AC" w14:textId="77777777" w:rsidR="00C55C21" w:rsidRPr="00C55C21" w:rsidRDefault="00C55C21" w:rsidP="00C55C21">
      <w:pPr>
        <w:numPr>
          <w:ilvl w:val="0"/>
          <w:numId w:val="35"/>
        </w:numPr>
        <w:suppressAutoHyphens w:val="0"/>
        <w:ind w:firstLine="567"/>
        <w:jc w:val="both"/>
        <w:rPr>
          <w:lang w:eastAsia="ru-RU"/>
        </w:rPr>
      </w:pPr>
      <w:r w:rsidRPr="00C55C21">
        <w:rPr>
          <w:lang w:eastAsia="ru-RU"/>
        </w:rPr>
        <w:t>соответствие показателей Программы требованиям постановления Правительства Российской Федерации от 11.02.2021 № 161 «Об утверждении требованийк региональным и муниципальным программам в областиэнергосбережения и повышения энергетической эффективностии о признании утратившими силу некоторых актов</w:t>
      </w:r>
      <w:r w:rsidRPr="00C55C21">
        <w:rPr>
          <w:rFonts w:ascii="Calibri" w:hAnsi="Calibri"/>
          <w:lang w:eastAsia="ru-RU"/>
        </w:rPr>
        <w:t xml:space="preserve"> П</w:t>
      </w:r>
      <w:r w:rsidRPr="00C55C21">
        <w:rPr>
          <w:lang w:eastAsia="ru-RU"/>
        </w:rPr>
        <w:t xml:space="preserve">равительства </w:t>
      </w:r>
      <w:r w:rsidRPr="00C55C21">
        <w:rPr>
          <w:rFonts w:ascii="Calibri" w:hAnsi="Calibri"/>
          <w:lang w:eastAsia="ru-RU"/>
        </w:rPr>
        <w:t>Р</w:t>
      </w:r>
      <w:r w:rsidRPr="00C55C21">
        <w:rPr>
          <w:lang w:eastAsia="ru-RU"/>
        </w:rPr>
        <w:t xml:space="preserve">оссийской </w:t>
      </w:r>
      <w:r w:rsidRPr="00C55C21">
        <w:rPr>
          <w:rFonts w:ascii="Calibri" w:hAnsi="Calibri"/>
          <w:lang w:eastAsia="ru-RU"/>
        </w:rPr>
        <w:t>Ф</w:t>
      </w:r>
      <w:r w:rsidRPr="00C55C21">
        <w:rPr>
          <w:lang w:eastAsia="ru-RU"/>
        </w:rPr>
        <w:t xml:space="preserve">едерации и отдельныхположений некоторых актов </w:t>
      </w:r>
      <w:r w:rsidRPr="00C55C21">
        <w:rPr>
          <w:rFonts w:ascii="Calibri" w:hAnsi="Calibri"/>
          <w:lang w:eastAsia="ru-RU"/>
        </w:rPr>
        <w:t>П</w:t>
      </w:r>
      <w:r w:rsidRPr="00C55C21">
        <w:rPr>
          <w:lang w:eastAsia="ru-RU"/>
        </w:rPr>
        <w:t>равительства</w:t>
      </w:r>
      <w:r w:rsidRPr="00C55C21">
        <w:rPr>
          <w:rFonts w:ascii="Calibri" w:hAnsi="Calibri"/>
          <w:lang w:eastAsia="ru-RU"/>
        </w:rPr>
        <w:t xml:space="preserve"> Р</w:t>
      </w:r>
      <w:r w:rsidRPr="00C55C21">
        <w:rPr>
          <w:lang w:eastAsia="ru-RU"/>
        </w:rPr>
        <w:t xml:space="preserve">оссийской </w:t>
      </w:r>
      <w:r w:rsidRPr="00C55C21">
        <w:rPr>
          <w:rFonts w:ascii="Calibri" w:hAnsi="Calibri"/>
          <w:lang w:eastAsia="ru-RU"/>
        </w:rPr>
        <w:t>Ф</w:t>
      </w:r>
      <w:r w:rsidRPr="00C55C21">
        <w:rPr>
          <w:lang w:eastAsia="ru-RU"/>
        </w:rPr>
        <w:t>едерации</w:t>
      </w:r>
      <w:r w:rsidRPr="00C55C21">
        <w:rPr>
          <w:rFonts w:ascii="Calibri" w:hAnsi="Calibri"/>
          <w:lang w:eastAsia="ru-RU"/>
        </w:rPr>
        <w:t>»</w:t>
      </w:r>
      <w:r w:rsidRPr="00C55C21">
        <w:rPr>
          <w:lang w:eastAsia="ru-RU"/>
        </w:rPr>
        <w:t>;</w:t>
      </w:r>
    </w:p>
    <w:p w14:paraId="52DC22AF" w14:textId="77777777" w:rsidR="00C55C21" w:rsidRPr="00C55C21" w:rsidRDefault="00C55C21" w:rsidP="00C55C21">
      <w:pPr>
        <w:numPr>
          <w:ilvl w:val="0"/>
          <w:numId w:val="35"/>
        </w:numPr>
        <w:suppressAutoHyphens w:val="0"/>
        <w:ind w:firstLine="567"/>
        <w:jc w:val="both"/>
        <w:rPr>
          <w:lang w:eastAsia="ru-RU"/>
        </w:rPr>
      </w:pPr>
      <w:r w:rsidRPr="00C55C21">
        <w:rPr>
          <w:lang w:eastAsia="ru-RU"/>
        </w:rPr>
        <w:t>соответствие  Программы  требованиям</w:t>
      </w:r>
      <w:r w:rsidRPr="00C55C21">
        <w:rPr>
          <w:rFonts w:eastAsia="SimSun"/>
        </w:rPr>
        <w:t>Приказа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r w:rsidRPr="00C55C21">
        <w:rPr>
          <w:rFonts w:ascii="Calibri" w:hAnsi="Calibri"/>
          <w:lang w:eastAsia="ru-RU"/>
        </w:rPr>
        <w:t>.</w:t>
      </w:r>
    </w:p>
    <w:p w14:paraId="622B883C" w14:textId="77777777" w:rsidR="00C55C21" w:rsidRPr="00C55C21" w:rsidRDefault="00C55C21" w:rsidP="00C55C21">
      <w:pPr>
        <w:numPr>
          <w:ilvl w:val="0"/>
          <w:numId w:val="35"/>
        </w:numPr>
        <w:suppressAutoHyphens w:val="0"/>
        <w:ind w:firstLine="567"/>
        <w:jc w:val="both"/>
        <w:rPr>
          <w:lang w:eastAsia="ru-RU"/>
        </w:rPr>
      </w:pPr>
      <w:r w:rsidRPr="00C55C21">
        <w:rPr>
          <w:lang w:eastAsia="ru-RU"/>
        </w:rPr>
        <w:t>уровень финансового обеспечения Программы и его структурные параметры.</w:t>
      </w:r>
    </w:p>
    <w:p w14:paraId="3B165EE2" w14:textId="77777777" w:rsidR="00C55C21" w:rsidRPr="00C55C21" w:rsidRDefault="00C55C21" w:rsidP="00C55C21">
      <w:pPr>
        <w:suppressAutoHyphens w:val="0"/>
        <w:ind w:firstLine="567"/>
        <w:jc w:val="both"/>
        <w:rPr>
          <w:lang w:eastAsia="ru-RU"/>
        </w:rPr>
      </w:pPr>
      <w:r w:rsidRPr="00C55C21">
        <w:rPr>
          <w:lang w:eastAsia="ru-RU"/>
        </w:rPr>
        <w:t>Обязательным условием оценки планируемой эффективности Программы является достижение целевых показателей в области энергосбережения и повышения энергетической эффективности в отчетном году и успешное выполнение запланированных на период ее реализации программных мероприятий.</w:t>
      </w:r>
    </w:p>
    <w:p w14:paraId="6442CBF5" w14:textId="77777777" w:rsidR="00C55C21" w:rsidRPr="00C55C21" w:rsidRDefault="00C55C21" w:rsidP="00C55C21">
      <w:pPr>
        <w:suppressAutoHyphens w:val="0"/>
        <w:ind w:firstLine="567"/>
        <w:jc w:val="both"/>
        <w:rPr>
          <w:lang w:eastAsia="ru-RU"/>
        </w:rPr>
      </w:pPr>
      <w:r w:rsidRPr="00C55C21">
        <w:rPr>
          <w:lang w:eastAsia="ru-RU"/>
        </w:rPr>
        <w:t>Для оценки эффективности реализации Программы применяются следующие критерии:</w:t>
      </w:r>
    </w:p>
    <w:p w14:paraId="71975742" w14:textId="77777777" w:rsidR="00C55C21" w:rsidRPr="00C55C21" w:rsidRDefault="00C55C21" w:rsidP="00C55C21">
      <w:pPr>
        <w:numPr>
          <w:ilvl w:val="0"/>
          <w:numId w:val="36"/>
        </w:numPr>
        <w:suppressAutoHyphens w:val="0"/>
        <w:ind w:firstLine="567"/>
        <w:jc w:val="both"/>
        <w:rPr>
          <w:lang w:eastAsia="ru-RU"/>
        </w:rPr>
      </w:pPr>
      <w:r w:rsidRPr="00C55C21">
        <w:rPr>
          <w:lang w:eastAsia="ru-RU"/>
        </w:rPr>
        <w:t>уровень достижения целевых показателей в области энергосбережения и повышения энергетической эффективности в отчетном периоде с обоснованием отклонений;</w:t>
      </w:r>
    </w:p>
    <w:p w14:paraId="55FB7656" w14:textId="77777777" w:rsidR="00C55C21" w:rsidRPr="00C55C21" w:rsidRDefault="00C55C21" w:rsidP="00C55C21">
      <w:pPr>
        <w:numPr>
          <w:ilvl w:val="0"/>
          <w:numId w:val="36"/>
        </w:numPr>
        <w:suppressAutoHyphens w:val="0"/>
        <w:ind w:firstLine="567"/>
        <w:jc w:val="both"/>
        <w:rPr>
          <w:lang w:eastAsia="ru-RU"/>
        </w:rPr>
      </w:pPr>
      <w:r w:rsidRPr="00C55C21">
        <w:rPr>
          <w:lang w:eastAsia="ru-RU"/>
        </w:rPr>
        <w:t>уровень реализации потенциала энергетической эффективности в отчетном периоде;</w:t>
      </w:r>
    </w:p>
    <w:p w14:paraId="2AF7A8B8" w14:textId="77777777" w:rsidR="00C55C21" w:rsidRPr="00C55C21" w:rsidRDefault="00C55C21" w:rsidP="00C55C21">
      <w:pPr>
        <w:numPr>
          <w:ilvl w:val="0"/>
          <w:numId w:val="36"/>
        </w:numPr>
        <w:suppressAutoHyphens w:val="0"/>
        <w:ind w:firstLine="567"/>
        <w:jc w:val="both"/>
        <w:rPr>
          <w:lang w:eastAsia="ru-RU"/>
        </w:rPr>
      </w:pPr>
      <w:r w:rsidRPr="00C55C21">
        <w:rPr>
          <w:lang w:eastAsia="ru-RU"/>
        </w:rPr>
        <w:t>критерии экономической эффективности, которые включают оценку вклада Программы в экономическое развитие муниципального образования, а также оценку эффективности использования топливно-энергетических ресурсов на всех стадиях производства, распределения и сбыта энергии, ее конечного потребления по секторам экономики;</w:t>
      </w:r>
    </w:p>
    <w:p w14:paraId="7A106EC3" w14:textId="77777777" w:rsidR="00C55C21" w:rsidRPr="00C55C21" w:rsidRDefault="00C55C21" w:rsidP="00C55C21">
      <w:pPr>
        <w:numPr>
          <w:ilvl w:val="0"/>
          <w:numId w:val="36"/>
        </w:numPr>
        <w:suppressAutoHyphens w:val="0"/>
        <w:ind w:firstLine="567"/>
        <w:jc w:val="both"/>
        <w:rPr>
          <w:lang w:eastAsia="ru-RU"/>
        </w:rPr>
      </w:pPr>
      <w:r w:rsidRPr="00C55C21">
        <w:rPr>
          <w:lang w:eastAsia="ru-RU"/>
        </w:rPr>
        <w:t xml:space="preserve">критерии бюджетной эффективности, которые учитывают сопоставление затрат бюджета муниципального образования на реализацию программных </w:t>
      </w:r>
      <w:r w:rsidRPr="00C55C21">
        <w:rPr>
          <w:lang w:eastAsia="ru-RU"/>
        </w:rPr>
        <w:lastRenderedPageBreak/>
        <w:t>мероприятий, а также сокращение расходов бюджетов всех уровней на обеспечение энергоресурсами подведомственных учреждений, рост доли объемов товаров и услуг, закупаемых для муниципальных нужд в соответствии с требованиями энергетической эффективности. Бюджетная эффективность Программы оценивается по соотношению достигнутых результатов к объему финансирования на реализацию мероприятий Программы;</w:t>
      </w:r>
    </w:p>
    <w:p w14:paraId="63761976" w14:textId="77777777" w:rsidR="00C55C21" w:rsidRPr="00C55C21" w:rsidRDefault="00C55C21" w:rsidP="00C55C21">
      <w:pPr>
        <w:numPr>
          <w:ilvl w:val="0"/>
          <w:numId w:val="36"/>
        </w:numPr>
        <w:suppressAutoHyphens w:val="0"/>
        <w:ind w:firstLine="567"/>
        <w:jc w:val="both"/>
        <w:rPr>
          <w:lang w:eastAsia="ru-RU"/>
        </w:rPr>
      </w:pPr>
      <w:r w:rsidRPr="00C55C21">
        <w:rPr>
          <w:lang w:eastAsia="ru-RU"/>
        </w:rPr>
        <w:t xml:space="preserve">критерии социальной эффективности Программы, которые учитывают вклад реализации Программы в снижение объема расходов граждан и подведомственных учреждений на обеспечение энергоресурсами в общем объеме расходов, а также в оптимизацию тарифов.  </w:t>
      </w:r>
    </w:p>
    <w:p w14:paraId="44BBAFFD" w14:textId="77777777" w:rsidR="00C55C21" w:rsidRPr="00C55C21" w:rsidRDefault="00C55C21" w:rsidP="00C55C21">
      <w:pPr>
        <w:suppressAutoHyphens w:val="0"/>
        <w:ind w:firstLine="567"/>
        <w:jc w:val="both"/>
        <w:rPr>
          <w:lang w:eastAsia="ru-RU"/>
        </w:rPr>
      </w:pPr>
      <w:r w:rsidRPr="00C55C21">
        <w:rPr>
          <w:lang w:eastAsia="ru-RU"/>
        </w:rPr>
        <w:t>Оценка эффективности Программы заключается в сравнении фактически достигнутых результатов за отчетный период с утвержденными значениями целевых показателей.</w:t>
      </w:r>
    </w:p>
    <w:p w14:paraId="6F5B5ADE" w14:textId="77777777" w:rsidR="00C55C21" w:rsidRPr="00C55C21" w:rsidRDefault="00C55C21" w:rsidP="00C55C21">
      <w:pPr>
        <w:suppressAutoHyphens w:val="0"/>
        <w:ind w:firstLine="567"/>
        <w:jc w:val="both"/>
        <w:rPr>
          <w:lang w:eastAsia="ru-RU"/>
        </w:rPr>
      </w:pPr>
      <w:r w:rsidRPr="00C55C21">
        <w:rPr>
          <w:lang w:eastAsia="ru-RU"/>
        </w:rPr>
        <w:t>Эффективность реализации Программы оценивается как степень фактического достижения целевых показателей по формуле:</w:t>
      </w:r>
    </w:p>
    <w:p w14:paraId="1EB9EE50" w14:textId="77777777" w:rsidR="00C55C21" w:rsidRPr="00C55C21" w:rsidRDefault="00C55C21" w:rsidP="00C55C21">
      <w:pPr>
        <w:suppressAutoHyphens w:val="0"/>
        <w:jc w:val="center"/>
        <w:rPr>
          <w:lang w:eastAsia="ru-RU"/>
        </w:rPr>
      </w:pPr>
      <w:r w:rsidRPr="00C55C21">
        <w:rPr>
          <w:lang w:eastAsia="ru-RU"/>
        </w:rPr>
        <w:t>E = ∑( Iф/Iн )/n,</w:t>
      </w:r>
    </w:p>
    <w:p w14:paraId="5DF829AF" w14:textId="77777777" w:rsidR="00C55C21" w:rsidRPr="00C55C21" w:rsidRDefault="00C55C21" w:rsidP="00C55C21">
      <w:pPr>
        <w:suppressAutoHyphens w:val="0"/>
        <w:jc w:val="both"/>
        <w:rPr>
          <w:lang w:eastAsia="ru-RU"/>
        </w:rPr>
      </w:pPr>
      <w:r w:rsidRPr="00C55C21">
        <w:rPr>
          <w:lang w:eastAsia="ru-RU"/>
        </w:rPr>
        <w:t xml:space="preserve">    где:</w:t>
      </w:r>
    </w:p>
    <w:p w14:paraId="14640860" w14:textId="77777777" w:rsidR="00C55C21" w:rsidRPr="00C55C21" w:rsidRDefault="00C55C21" w:rsidP="00C55C21">
      <w:pPr>
        <w:suppressAutoHyphens w:val="0"/>
        <w:jc w:val="both"/>
        <w:rPr>
          <w:lang w:eastAsia="ru-RU"/>
        </w:rPr>
      </w:pPr>
      <w:r w:rsidRPr="00C55C21">
        <w:rPr>
          <w:lang w:eastAsia="ru-RU"/>
        </w:rPr>
        <w:t xml:space="preserve">    Е - эффективность реализации Программы (процентов);</w:t>
      </w:r>
    </w:p>
    <w:p w14:paraId="5CA210A2" w14:textId="77777777" w:rsidR="00C55C21" w:rsidRPr="00C55C21" w:rsidRDefault="00C55C21" w:rsidP="00C55C21">
      <w:pPr>
        <w:suppressAutoHyphens w:val="0"/>
        <w:jc w:val="both"/>
        <w:rPr>
          <w:lang w:eastAsia="ru-RU"/>
        </w:rPr>
      </w:pPr>
      <w:r w:rsidRPr="00C55C21">
        <w:rPr>
          <w:lang w:eastAsia="ru-RU"/>
        </w:rPr>
        <w:t>Iф  - фактическое значение индикатора, утвержденное Программой;</w:t>
      </w:r>
    </w:p>
    <w:p w14:paraId="5064F4D0" w14:textId="77777777" w:rsidR="00C55C21" w:rsidRPr="00C55C21" w:rsidRDefault="00C55C21" w:rsidP="00C55C21">
      <w:pPr>
        <w:suppressAutoHyphens w:val="0"/>
        <w:jc w:val="both"/>
        <w:rPr>
          <w:lang w:eastAsia="ru-RU"/>
        </w:rPr>
      </w:pPr>
      <w:r w:rsidRPr="00C55C21">
        <w:rPr>
          <w:lang w:eastAsia="ru-RU"/>
        </w:rPr>
        <w:t>Iн - нормативное значение индикатора, утвержденное Программой;</w:t>
      </w:r>
    </w:p>
    <w:p w14:paraId="4C10A0DC" w14:textId="77777777" w:rsidR="00C55C21" w:rsidRPr="00C55C21" w:rsidRDefault="00C55C21" w:rsidP="00C55C21">
      <w:pPr>
        <w:suppressAutoHyphens w:val="0"/>
        <w:jc w:val="both"/>
        <w:rPr>
          <w:lang w:eastAsia="ru-RU"/>
        </w:rPr>
      </w:pPr>
      <w:r w:rsidRPr="00C55C21">
        <w:rPr>
          <w:lang w:eastAsia="ru-RU"/>
        </w:rPr>
        <w:t xml:space="preserve">    n - количество индикаторов Программы.</w:t>
      </w:r>
    </w:p>
    <w:p w14:paraId="34F7F4D5" w14:textId="77777777" w:rsidR="00C55C21" w:rsidRPr="00C55C21" w:rsidRDefault="00C55C21" w:rsidP="001216D5">
      <w:pPr>
        <w:suppressAutoHyphens w:val="0"/>
        <w:ind w:firstLine="567"/>
        <w:jc w:val="both"/>
        <w:rPr>
          <w:lang w:eastAsia="ru-RU"/>
        </w:rPr>
        <w:sectPr w:rsidR="00C55C21" w:rsidRPr="00C55C21" w:rsidSect="00C55C21">
          <w:pgSz w:w="11906" w:h="16838"/>
          <w:pgMar w:top="1418" w:right="851" w:bottom="1418" w:left="1418" w:header="709" w:footer="709" w:gutter="0"/>
          <w:cols w:space="708"/>
          <w:docGrid w:linePitch="360"/>
        </w:sectPr>
      </w:pPr>
      <w:r w:rsidRPr="00C55C21">
        <w:rPr>
          <w:lang w:eastAsia="ru-RU"/>
        </w:rPr>
        <w:t>Экономическая эффективность мероприятий определяется исходя из годовой экономии всех видов энергоресурсов, полученной от реализации мероприятий Программы, и средней стоимости каждого типа ресурса. Для наиболее корректной оценки потоков денежных средств по годам с учетом инфляционных процессов необходимо применить методику дисконтирования (r = 12</w:t>
      </w:r>
      <w:r w:rsidR="001216D5">
        <w:rPr>
          <w:lang w:eastAsia="ru-RU"/>
        </w:rPr>
        <w:t>%), приведя к базовому периоду</w:t>
      </w:r>
    </w:p>
    <w:p w14:paraId="27787236" w14:textId="77777777" w:rsidR="00C55C21" w:rsidRPr="00C55C21" w:rsidRDefault="00C55C21" w:rsidP="00C55C21">
      <w:pPr>
        <w:suppressAutoHyphens w:val="0"/>
        <w:jc w:val="right"/>
        <w:rPr>
          <w:bCs/>
          <w:lang w:eastAsia="ru-RU"/>
        </w:rPr>
      </w:pPr>
    </w:p>
    <w:p w14:paraId="52C24B7F" w14:textId="77777777" w:rsidR="00C55C21" w:rsidRPr="00C55C21" w:rsidRDefault="00C55C21" w:rsidP="00C55C21">
      <w:pPr>
        <w:suppressAutoHyphens w:val="0"/>
        <w:jc w:val="right"/>
        <w:rPr>
          <w:bCs/>
          <w:lang w:eastAsia="ru-RU"/>
        </w:rPr>
      </w:pPr>
    </w:p>
    <w:p w14:paraId="02D724BA" w14:textId="77777777" w:rsidR="00C55C21" w:rsidRPr="00C55C21" w:rsidRDefault="00C55C21" w:rsidP="00C55C21">
      <w:pPr>
        <w:suppressAutoHyphens w:val="0"/>
        <w:jc w:val="right"/>
        <w:rPr>
          <w:bCs/>
          <w:lang w:eastAsia="ru-RU"/>
        </w:rPr>
      </w:pPr>
      <w:r w:rsidRPr="00C55C21">
        <w:rPr>
          <w:bCs/>
          <w:lang w:eastAsia="ru-RU"/>
        </w:rPr>
        <w:t>Приложение 3</w:t>
      </w:r>
    </w:p>
    <w:tbl>
      <w:tblPr>
        <w:tblW w:w="5253" w:type="pct"/>
        <w:tblLayout w:type="fixed"/>
        <w:tblCellMar>
          <w:left w:w="28" w:type="dxa"/>
          <w:right w:w="28" w:type="dxa"/>
        </w:tblCellMar>
        <w:tblLook w:val="0000" w:firstRow="0" w:lastRow="0" w:firstColumn="0" w:lastColumn="0" w:noHBand="0" w:noVBand="0"/>
      </w:tblPr>
      <w:tblGrid>
        <w:gridCol w:w="16110"/>
      </w:tblGrid>
      <w:tr w:rsidR="00C55C21" w:rsidRPr="00C55C21" w14:paraId="0119F1A1" w14:textId="77777777" w:rsidTr="00C55C21">
        <w:trPr>
          <w:trHeight w:val="898"/>
        </w:trPr>
        <w:tc>
          <w:tcPr>
            <w:tcW w:w="5000" w:type="pct"/>
            <w:tcBorders>
              <w:top w:val="nil"/>
              <w:left w:val="nil"/>
              <w:bottom w:val="single" w:sz="4" w:space="0" w:color="auto"/>
              <w:right w:val="nil"/>
            </w:tcBorders>
            <w:noWrap/>
            <w:vAlign w:val="bottom"/>
          </w:tcPr>
          <w:p w14:paraId="12A8A207" w14:textId="77777777" w:rsidR="00C55C21" w:rsidRPr="00C55C21" w:rsidRDefault="00C55C21" w:rsidP="00C55C21">
            <w:pPr>
              <w:suppressAutoHyphens w:val="0"/>
              <w:jc w:val="center"/>
              <w:rPr>
                <w:bCs/>
                <w:lang w:eastAsia="ru-RU"/>
              </w:rPr>
            </w:pPr>
            <w:r w:rsidRPr="00C55C21">
              <w:rPr>
                <w:bCs/>
                <w:lang w:eastAsia="ru-RU"/>
              </w:rPr>
              <w:t>Отчет о реализации мероприятий муниципальной программы</w:t>
            </w:r>
          </w:p>
          <w:p w14:paraId="6A5CB1B2" w14:textId="13EFE9BB" w:rsidR="00C55C21" w:rsidRPr="00C55C21" w:rsidRDefault="00C55C21" w:rsidP="001216D5">
            <w:pPr>
              <w:suppressAutoHyphens w:val="0"/>
              <w:jc w:val="center"/>
              <w:rPr>
                <w:bCs/>
                <w:lang w:eastAsia="ru-RU"/>
              </w:rPr>
            </w:pPr>
            <w:r w:rsidRPr="00C55C21">
              <w:rPr>
                <w:bCs/>
                <w:lang w:eastAsia="ru-RU"/>
              </w:rPr>
              <w:t>«</w:t>
            </w:r>
            <w:r w:rsidRPr="00C55C21">
              <w:rPr>
                <w:lang w:eastAsia="ru-RU"/>
              </w:rPr>
              <w:t xml:space="preserve">Энергосбережение и повышение энергетической эффективности» в сельском  поселении </w:t>
            </w:r>
            <w:r w:rsidR="004E5532">
              <w:rPr>
                <w:lang w:eastAsia="ru-RU"/>
              </w:rPr>
              <w:t>Кудашевский</w:t>
            </w:r>
            <w:r w:rsidRPr="00C55C21">
              <w:rPr>
                <w:lang w:eastAsia="ru-RU"/>
              </w:rPr>
              <w:t xml:space="preserve"> сельсовет муниципального района  </w:t>
            </w:r>
            <w:r w:rsidR="002564BF">
              <w:rPr>
                <w:lang w:eastAsia="ru-RU"/>
              </w:rPr>
              <w:t>Татышлинский</w:t>
            </w:r>
            <w:r w:rsidRPr="00C55C21">
              <w:rPr>
                <w:lang w:eastAsia="ru-RU"/>
              </w:rPr>
              <w:t xml:space="preserve"> район Республики Башкортостан» на 202</w:t>
            </w:r>
            <w:r w:rsidR="001216D5">
              <w:rPr>
                <w:lang w:eastAsia="ru-RU"/>
              </w:rPr>
              <w:t>5</w:t>
            </w:r>
            <w:r w:rsidRPr="00C55C21">
              <w:rPr>
                <w:lang w:eastAsia="ru-RU"/>
              </w:rPr>
              <w:t>-202</w:t>
            </w:r>
            <w:r w:rsidR="001216D5">
              <w:rPr>
                <w:lang w:eastAsia="ru-RU"/>
              </w:rPr>
              <w:t>7</w:t>
            </w:r>
            <w:r w:rsidRPr="00C55C21">
              <w:rPr>
                <w:lang w:eastAsia="ru-RU"/>
              </w:rPr>
              <w:t xml:space="preserve"> годы</w:t>
            </w:r>
            <w:r w:rsidRPr="00C55C21">
              <w:rPr>
                <w:bCs/>
                <w:lang w:eastAsia="ru-RU"/>
              </w:rPr>
              <w:t>»</w:t>
            </w:r>
          </w:p>
        </w:tc>
      </w:tr>
      <w:tr w:rsidR="00C55C21" w:rsidRPr="00C55C21" w14:paraId="41132235" w14:textId="77777777" w:rsidTr="00C55C21">
        <w:trPr>
          <w:trHeight w:val="244"/>
        </w:trPr>
        <w:tc>
          <w:tcPr>
            <w:tcW w:w="5000" w:type="pct"/>
            <w:tcBorders>
              <w:top w:val="single" w:sz="4" w:space="0" w:color="auto"/>
              <w:left w:val="nil"/>
              <w:bottom w:val="nil"/>
              <w:right w:val="nil"/>
            </w:tcBorders>
            <w:noWrap/>
          </w:tcPr>
          <w:p w14:paraId="5B57598B" w14:textId="77777777" w:rsidR="00C55C21" w:rsidRPr="00C55C21" w:rsidRDefault="00C55C21" w:rsidP="00C55C21">
            <w:pPr>
              <w:suppressAutoHyphens w:val="0"/>
              <w:jc w:val="center"/>
              <w:rPr>
                <w:lang w:eastAsia="ru-RU"/>
              </w:rPr>
            </w:pPr>
            <w:r w:rsidRPr="00C55C21">
              <w:rPr>
                <w:lang w:eastAsia="ru-RU"/>
              </w:rPr>
              <w:t>(наименование программы)</w:t>
            </w:r>
          </w:p>
        </w:tc>
      </w:tr>
      <w:tr w:rsidR="00C55C21" w:rsidRPr="00C55C21" w14:paraId="1D6CE091" w14:textId="77777777" w:rsidTr="00C55C21">
        <w:trPr>
          <w:trHeight w:val="330"/>
        </w:trPr>
        <w:tc>
          <w:tcPr>
            <w:tcW w:w="5000" w:type="pct"/>
            <w:tcBorders>
              <w:top w:val="nil"/>
              <w:left w:val="nil"/>
              <w:bottom w:val="nil"/>
              <w:right w:val="nil"/>
            </w:tcBorders>
            <w:noWrap/>
            <w:vAlign w:val="bottom"/>
          </w:tcPr>
          <w:p w14:paraId="16142219" w14:textId="77777777" w:rsidR="00C55C21" w:rsidRPr="00C55C21" w:rsidRDefault="00C55C21" w:rsidP="00C55C21">
            <w:pPr>
              <w:suppressAutoHyphens w:val="0"/>
              <w:jc w:val="center"/>
              <w:rPr>
                <w:lang w:eastAsia="ru-RU"/>
              </w:rPr>
            </w:pPr>
            <w:r w:rsidRPr="00C55C21">
              <w:rPr>
                <w:bCs/>
                <w:lang w:eastAsia="ru-RU"/>
              </w:rPr>
              <w:t>на _______________ 20_____ года</w:t>
            </w:r>
          </w:p>
        </w:tc>
      </w:tr>
    </w:tbl>
    <w:p w14:paraId="74EFD917" w14:textId="77777777" w:rsidR="00C55C21" w:rsidRPr="00C55C21" w:rsidRDefault="00C55C21" w:rsidP="00C55C21">
      <w:pPr>
        <w:tabs>
          <w:tab w:val="left" w:pos="1701"/>
        </w:tabs>
        <w:suppressAutoHyphens w:val="0"/>
        <w:spacing w:before="80" w:line="252" w:lineRule="auto"/>
        <w:jc w:val="both"/>
        <w:rPr>
          <w:rFonts w:eastAsia="SimSun"/>
        </w:rPr>
      </w:pPr>
      <w:r w:rsidRPr="00C55C21">
        <w:rPr>
          <w:rFonts w:eastAsia="SimSun"/>
        </w:rPr>
        <w:t>Наименование организации__________________________________</w:t>
      </w:r>
      <w:r w:rsidR="00740E77">
        <w:rPr>
          <w:rFonts w:eastAsia="SimSun"/>
        </w:rPr>
        <w:t>_______________________________</w:t>
      </w:r>
    </w:p>
    <w:tbl>
      <w:tblPr>
        <w:tblW w:w="15168" w:type="dxa"/>
        <w:tblInd w:w="93" w:type="dxa"/>
        <w:tblLook w:val="04A0" w:firstRow="1" w:lastRow="0" w:firstColumn="1" w:lastColumn="0" w:noHBand="0" w:noVBand="1"/>
      </w:tblPr>
      <w:tblGrid>
        <w:gridCol w:w="540"/>
        <w:gridCol w:w="2790"/>
        <w:gridCol w:w="1171"/>
        <w:gridCol w:w="1079"/>
        <w:gridCol w:w="992"/>
        <w:gridCol w:w="1396"/>
        <w:gridCol w:w="885"/>
        <w:gridCol w:w="881"/>
        <w:gridCol w:w="1396"/>
        <w:gridCol w:w="980"/>
        <w:gridCol w:w="849"/>
        <w:gridCol w:w="813"/>
        <w:gridCol w:w="1396"/>
      </w:tblGrid>
      <w:tr w:rsidR="00C55C21" w:rsidRPr="00C55C21" w14:paraId="0A969B74" w14:textId="77777777" w:rsidTr="00C55C21">
        <w:trPr>
          <w:trHeight w:val="255"/>
        </w:trPr>
        <w:tc>
          <w:tcPr>
            <w:tcW w:w="540" w:type="dxa"/>
            <w:tcBorders>
              <w:top w:val="single" w:sz="4" w:space="0" w:color="auto"/>
              <w:left w:val="single" w:sz="4" w:space="0" w:color="auto"/>
              <w:bottom w:val="nil"/>
              <w:right w:val="single" w:sz="4" w:space="0" w:color="000000"/>
            </w:tcBorders>
            <w:noWrap/>
            <w:vAlign w:val="bottom"/>
            <w:hideMark/>
          </w:tcPr>
          <w:p w14:paraId="30682CF6" w14:textId="77777777" w:rsidR="00C55C21" w:rsidRPr="00C55C21" w:rsidRDefault="00C55C21" w:rsidP="00C55C21">
            <w:pPr>
              <w:jc w:val="center"/>
              <w:rPr>
                <w:lang w:eastAsia="ru-RU"/>
              </w:rPr>
            </w:pPr>
            <w:r w:rsidRPr="00C55C21">
              <w:rPr>
                <w:lang w:eastAsia="ru-RU"/>
              </w:rPr>
              <w:t>№</w:t>
            </w:r>
          </w:p>
        </w:tc>
        <w:tc>
          <w:tcPr>
            <w:tcW w:w="2790" w:type="dxa"/>
            <w:tcBorders>
              <w:top w:val="single" w:sz="4" w:space="0" w:color="auto"/>
              <w:left w:val="nil"/>
              <w:bottom w:val="nil"/>
              <w:right w:val="single" w:sz="4" w:space="0" w:color="000000"/>
            </w:tcBorders>
            <w:noWrap/>
            <w:vAlign w:val="bottom"/>
            <w:hideMark/>
          </w:tcPr>
          <w:p w14:paraId="27919889" w14:textId="77777777" w:rsidR="00C55C21" w:rsidRPr="00C55C21" w:rsidRDefault="00C55C21" w:rsidP="00C55C21">
            <w:pPr>
              <w:jc w:val="center"/>
              <w:rPr>
                <w:lang w:eastAsia="ru-RU"/>
              </w:rPr>
            </w:pPr>
            <w:r w:rsidRPr="00C55C21">
              <w:rPr>
                <w:lang w:eastAsia="ru-RU"/>
              </w:rPr>
              <w:t>Наименование</w:t>
            </w:r>
          </w:p>
        </w:tc>
        <w:tc>
          <w:tcPr>
            <w:tcW w:w="4638" w:type="dxa"/>
            <w:gridSpan w:val="4"/>
            <w:tcBorders>
              <w:top w:val="single" w:sz="4" w:space="0" w:color="auto"/>
              <w:left w:val="nil"/>
              <w:bottom w:val="nil"/>
              <w:right w:val="single" w:sz="4" w:space="0" w:color="000000"/>
            </w:tcBorders>
            <w:noWrap/>
            <w:vAlign w:val="center"/>
            <w:hideMark/>
          </w:tcPr>
          <w:p w14:paraId="179577F8" w14:textId="77777777" w:rsidR="00C55C21" w:rsidRPr="00C55C21" w:rsidRDefault="00C55C21" w:rsidP="00C55C21">
            <w:pPr>
              <w:jc w:val="center"/>
              <w:rPr>
                <w:lang w:eastAsia="ru-RU"/>
              </w:rPr>
            </w:pPr>
            <w:r w:rsidRPr="00C55C21">
              <w:rPr>
                <w:lang w:eastAsia="ru-RU"/>
              </w:rPr>
              <w:t>Финансовое обеспечение реализации мероприятий</w:t>
            </w:r>
          </w:p>
        </w:tc>
        <w:tc>
          <w:tcPr>
            <w:tcW w:w="7200" w:type="dxa"/>
            <w:gridSpan w:val="7"/>
            <w:tcBorders>
              <w:top w:val="single" w:sz="4" w:space="0" w:color="auto"/>
              <w:left w:val="nil"/>
              <w:bottom w:val="single" w:sz="4" w:space="0" w:color="auto"/>
              <w:right w:val="single" w:sz="4" w:space="0" w:color="auto"/>
            </w:tcBorders>
            <w:noWrap/>
            <w:vAlign w:val="center"/>
            <w:hideMark/>
          </w:tcPr>
          <w:p w14:paraId="5C282169" w14:textId="77777777" w:rsidR="00C55C21" w:rsidRPr="00C55C21" w:rsidRDefault="00C55C21" w:rsidP="00C55C21">
            <w:pPr>
              <w:jc w:val="center"/>
              <w:rPr>
                <w:lang w:eastAsia="ru-RU"/>
              </w:rPr>
            </w:pPr>
            <w:r w:rsidRPr="00C55C21">
              <w:rPr>
                <w:lang w:eastAsia="ru-RU"/>
              </w:rPr>
              <w:t>Экономия топливно-энергетических ресурсов</w:t>
            </w:r>
          </w:p>
        </w:tc>
      </w:tr>
      <w:tr w:rsidR="00C55C21" w:rsidRPr="00C55C21" w14:paraId="0D08F450" w14:textId="77777777" w:rsidTr="00C55C21">
        <w:trPr>
          <w:trHeight w:val="255"/>
        </w:trPr>
        <w:tc>
          <w:tcPr>
            <w:tcW w:w="540" w:type="dxa"/>
            <w:tcBorders>
              <w:top w:val="nil"/>
              <w:left w:val="single" w:sz="4" w:space="0" w:color="auto"/>
              <w:bottom w:val="nil"/>
              <w:right w:val="single" w:sz="4" w:space="0" w:color="000000"/>
            </w:tcBorders>
            <w:noWrap/>
            <w:vAlign w:val="bottom"/>
            <w:hideMark/>
          </w:tcPr>
          <w:p w14:paraId="4ED6709B" w14:textId="77777777" w:rsidR="00C55C21" w:rsidRPr="00C55C21" w:rsidRDefault="00C55C21" w:rsidP="00C55C21">
            <w:pPr>
              <w:jc w:val="center"/>
              <w:rPr>
                <w:lang w:eastAsia="ru-RU"/>
              </w:rPr>
            </w:pPr>
            <w:r w:rsidRPr="00C55C21">
              <w:rPr>
                <w:lang w:eastAsia="ru-RU"/>
              </w:rPr>
              <w:t>п/п</w:t>
            </w:r>
          </w:p>
        </w:tc>
        <w:tc>
          <w:tcPr>
            <w:tcW w:w="2790" w:type="dxa"/>
            <w:tcBorders>
              <w:top w:val="nil"/>
              <w:left w:val="nil"/>
              <w:bottom w:val="nil"/>
              <w:right w:val="single" w:sz="4" w:space="0" w:color="000000"/>
            </w:tcBorders>
            <w:noWrap/>
            <w:vAlign w:val="bottom"/>
            <w:hideMark/>
          </w:tcPr>
          <w:p w14:paraId="13AABE62" w14:textId="77777777" w:rsidR="00C55C21" w:rsidRPr="00C55C21" w:rsidRDefault="00C55C21" w:rsidP="00C55C21">
            <w:pPr>
              <w:jc w:val="center"/>
              <w:rPr>
                <w:lang w:eastAsia="ru-RU"/>
              </w:rPr>
            </w:pPr>
            <w:r w:rsidRPr="00C55C21">
              <w:rPr>
                <w:lang w:eastAsia="ru-RU"/>
              </w:rPr>
              <w:t>мероприятия программы</w:t>
            </w:r>
          </w:p>
        </w:tc>
        <w:tc>
          <w:tcPr>
            <w:tcW w:w="4638" w:type="dxa"/>
            <w:gridSpan w:val="4"/>
            <w:tcBorders>
              <w:top w:val="nil"/>
              <w:left w:val="nil"/>
              <w:bottom w:val="single" w:sz="4" w:space="0" w:color="auto"/>
              <w:right w:val="single" w:sz="4" w:space="0" w:color="000000"/>
            </w:tcBorders>
            <w:noWrap/>
            <w:vAlign w:val="bottom"/>
            <w:hideMark/>
          </w:tcPr>
          <w:p w14:paraId="18566170" w14:textId="77777777" w:rsidR="00C55C21" w:rsidRPr="00C55C21" w:rsidRDefault="00C55C21" w:rsidP="00C55C21">
            <w:pPr>
              <w:jc w:val="center"/>
              <w:rPr>
                <w:lang w:eastAsia="ru-RU"/>
              </w:rPr>
            </w:pPr>
            <w:r w:rsidRPr="00C55C21">
              <w:rPr>
                <w:lang w:eastAsia="ru-RU"/>
              </w:rPr>
              <w:t> </w:t>
            </w:r>
          </w:p>
        </w:tc>
        <w:tc>
          <w:tcPr>
            <w:tcW w:w="4142" w:type="dxa"/>
            <w:gridSpan w:val="4"/>
            <w:tcBorders>
              <w:top w:val="nil"/>
              <w:left w:val="nil"/>
              <w:bottom w:val="single" w:sz="4" w:space="0" w:color="auto"/>
              <w:right w:val="single" w:sz="4" w:space="0" w:color="auto"/>
            </w:tcBorders>
            <w:noWrap/>
            <w:vAlign w:val="bottom"/>
            <w:hideMark/>
          </w:tcPr>
          <w:p w14:paraId="44E4C321" w14:textId="77777777" w:rsidR="00C55C21" w:rsidRPr="00C55C21" w:rsidRDefault="00C55C21" w:rsidP="00C55C21">
            <w:pPr>
              <w:jc w:val="center"/>
              <w:rPr>
                <w:lang w:eastAsia="ru-RU"/>
              </w:rPr>
            </w:pPr>
            <w:r w:rsidRPr="00C55C21">
              <w:rPr>
                <w:lang w:eastAsia="ru-RU"/>
              </w:rPr>
              <w:t>в натуральном выражении</w:t>
            </w:r>
          </w:p>
        </w:tc>
        <w:tc>
          <w:tcPr>
            <w:tcW w:w="3058" w:type="dxa"/>
            <w:gridSpan w:val="3"/>
            <w:vMerge w:val="restart"/>
            <w:tcBorders>
              <w:top w:val="nil"/>
              <w:left w:val="nil"/>
              <w:right w:val="single" w:sz="4" w:space="0" w:color="auto"/>
            </w:tcBorders>
            <w:vAlign w:val="center"/>
          </w:tcPr>
          <w:p w14:paraId="171EA0BB" w14:textId="77777777" w:rsidR="00C55C21" w:rsidRPr="00C55C21" w:rsidRDefault="00C55C21" w:rsidP="00C55C21">
            <w:pPr>
              <w:jc w:val="center"/>
              <w:rPr>
                <w:lang w:eastAsia="ru-RU"/>
              </w:rPr>
            </w:pPr>
            <w:r w:rsidRPr="00C55C21">
              <w:rPr>
                <w:lang w:eastAsia="ru-RU"/>
              </w:rPr>
              <w:t>в стоимостном выражении, тыс. руб.</w:t>
            </w:r>
          </w:p>
        </w:tc>
      </w:tr>
      <w:tr w:rsidR="00C55C21" w:rsidRPr="00C55C21" w14:paraId="076F47E8" w14:textId="77777777" w:rsidTr="00C55C21">
        <w:trPr>
          <w:trHeight w:val="255"/>
        </w:trPr>
        <w:tc>
          <w:tcPr>
            <w:tcW w:w="540" w:type="dxa"/>
            <w:tcBorders>
              <w:top w:val="nil"/>
              <w:left w:val="single" w:sz="4" w:space="0" w:color="auto"/>
              <w:bottom w:val="nil"/>
              <w:right w:val="single" w:sz="4" w:space="0" w:color="000000"/>
            </w:tcBorders>
            <w:noWrap/>
            <w:vAlign w:val="bottom"/>
            <w:hideMark/>
          </w:tcPr>
          <w:p w14:paraId="2B915464" w14:textId="77777777" w:rsidR="00C55C21" w:rsidRPr="00C55C21" w:rsidRDefault="00C55C21" w:rsidP="00C55C21">
            <w:pPr>
              <w:jc w:val="center"/>
              <w:rPr>
                <w:lang w:eastAsia="ru-RU"/>
              </w:rPr>
            </w:pPr>
            <w:r w:rsidRPr="00C55C21">
              <w:rPr>
                <w:lang w:eastAsia="ru-RU"/>
              </w:rPr>
              <w:t> </w:t>
            </w:r>
          </w:p>
        </w:tc>
        <w:tc>
          <w:tcPr>
            <w:tcW w:w="2790" w:type="dxa"/>
            <w:tcBorders>
              <w:top w:val="nil"/>
              <w:left w:val="nil"/>
              <w:bottom w:val="nil"/>
              <w:right w:val="single" w:sz="4" w:space="0" w:color="000000"/>
            </w:tcBorders>
            <w:noWrap/>
            <w:vAlign w:val="bottom"/>
            <w:hideMark/>
          </w:tcPr>
          <w:p w14:paraId="015F4411" w14:textId="77777777" w:rsidR="00C55C21" w:rsidRPr="00C55C21" w:rsidRDefault="00C55C21" w:rsidP="00C55C21">
            <w:pPr>
              <w:jc w:val="center"/>
              <w:rPr>
                <w:lang w:eastAsia="ru-RU"/>
              </w:rPr>
            </w:pPr>
            <w:r w:rsidRPr="00C55C21">
              <w:rPr>
                <w:lang w:eastAsia="ru-RU"/>
              </w:rPr>
              <w:t> </w:t>
            </w:r>
          </w:p>
        </w:tc>
        <w:tc>
          <w:tcPr>
            <w:tcW w:w="1171" w:type="dxa"/>
            <w:tcBorders>
              <w:top w:val="single" w:sz="4" w:space="0" w:color="auto"/>
              <w:left w:val="nil"/>
              <w:bottom w:val="nil"/>
              <w:right w:val="single" w:sz="4" w:space="0" w:color="000000"/>
            </w:tcBorders>
            <w:noWrap/>
            <w:vAlign w:val="bottom"/>
            <w:hideMark/>
          </w:tcPr>
          <w:p w14:paraId="3EC2FB72" w14:textId="77777777" w:rsidR="00C55C21" w:rsidRPr="00C55C21" w:rsidRDefault="00C55C21" w:rsidP="00C55C21">
            <w:pPr>
              <w:jc w:val="center"/>
              <w:rPr>
                <w:lang w:eastAsia="ru-RU"/>
              </w:rPr>
            </w:pPr>
            <w:r w:rsidRPr="00C55C21">
              <w:rPr>
                <w:lang w:eastAsia="ru-RU"/>
              </w:rPr>
              <w:t>источник</w:t>
            </w:r>
          </w:p>
        </w:tc>
        <w:tc>
          <w:tcPr>
            <w:tcW w:w="3467" w:type="dxa"/>
            <w:gridSpan w:val="3"/>
            <w:tcBorders>
              <w:top w:val="nil"/>
              <w:left w:val="nil"/>
              <w:bottom w:val="single" w:sz="4" w:space="0" w:color="auto"/>
              <w:right w:val="single" w:sz="4" w:space="0" w:color="auto"/>
            </w:tcBorders>
            <w:noWrap/>
            <w:vAlign w:val="bottom"/>
            <w:hideMark/>
          </w:tcPr>
          <w:p w14:paraId="593511E4" w14:textId="77777777" w:rsidR="00C55C21" w:rsidRPr="00C55C21" w:rsidRDefault="00C55C21" w:rsidP="00C55C21">
            <w:pPr>
              <w:jc w:val="center"/>
              <w:rPr>
                <w:lang w:eastAsia="ru-RU"/>
              </w:rPr>
            </w:pPr>
            <w:r w:rsidRPr="00C55C21">
              <w:rPr>
                <w:lang w:eastAsia="ru-RU"/>
              </w:rPr>
              <w:t>объем, тыс. руб.</w:t>
            </w:r>
          </w:p>
        </w:tc>
        <w:tc>
          <w:tcPr>
            <w:tcW w:w="3162" w:type="dxa"/>
            <w:gridSpan w:val="3"/>
            <w:tcBorders>
              <w:top w:val="nil"/>
              <w:left w:val="nil"/>
              <w:bottom w:val="single" w:sz="4" w:space="0" w:color="auto"/>
              <w:right w:val="single" w:sz="4" w:space="0" w:color="auto"/>
            </w:tcBorders>
            <w:noWrap/>
            <w:vAlign w:val="bottom"/>
            <w:hideMark/>
          </w:tcPr>
          <w:p w14:paraId="63FC3616" w14:textId="77777777" w:rsidR="00C55C21" w:rsidRPr="00C55C21" w:rsidRDefault="00C55C21" w:rsidP="00C55C21">
            <w:pPr>
              <w:jc w:val="center"/>
              <w:rPr>
                <w:lang w:eastAsia="ru-RU"/>
              </w:rPr>
            </w:pPr>
            <w:r w:rsidRPr="00C55C21">
              <w:rPr>
                <w:lang w:eastAsia="ru-RU"/>
              </w:rPr>
              <w:t>количество</w:t>
            </w:r>
          </w:p>
        </w:tc>
        <w:tc>
          <w:tcPr>
            <w:tcW w:w="980" w:type="dxa"/>
            <w:vMerge w:val="restart"/>
            <w:tcBorders>
              <w:top w:val="nil"/>
              <w:left w:val="nil"/>
              <w:right w:val="single" w:sz="4" w:space="0" w:color="auto"/>
            </w:tcBorders>
            <w:vAlign w:val="center"/>
          </w:tcPr>
          <w:p w14:paraId="5DB3D729" w14:textId="77777777" w:rsidR="00C55C21" w:rsidRPr="00C55C21" w:rsidRDefault="00C55C21" w:rsidP="00C55C21">
            <w:pPr>
              <w:jc w:val="center"/>
              <w:rPr>
                <w:lang w:eastAsia="ru-RU"/>
              </w:rPr>
            </w:pPr>
            <w:r w:rsidRPr="00C55C21">
              <w:rPr>
                <w:lang w:eastAsia="ru-RU"/>
              </w:rPr>
              <w:t>Ед.изм.</w:t>
            </w:r>
          </w:p>
        </w:tc>
        <w:tc>
          <w:tcPr>
            <w:tcW w:w="3058" w:type="dxa"/>
            <w:gridSpan w:val="3"/>
            <w:vMerge/>
            <w:tcBorders>
              <w:left w:val="nil"/>
              <w:bottom w:val="single" w:sz="4" w:space="0" w:color="auto"/>
              <w:right w:val="single" w:sz="4" w:space="0" w:color="auto"/>
            </w:tcBorders>
            <w:vAlign w:val="bottom"/>
          </w:tcPr>
          <w:p w14:paraId="575232AF" w14:textId="77777777" w:rsidR="00C55C21" w:rsidRPr="00C55C21" w:rsidRDefault="00C55C21" w:rsidP="00C55C21">
            <w:pPr>
              <w:jc w:val="center"/>
              <w:rPr>
                <w:lang w:eastAsia="ru-RU"/>
              </w:rPr>
            </w:pPr>
          </w:p>
        </w:tc>
      </w:tr>
      <w:tr w:rsidR="00C55C21" w:rsidRPr="00C55C21" w14:paraId="7ECB8D3C" w14:textId="77777777" w:rsidTr="00C55C21">
        <w:trPr>
          <w:trHeight w:val="255"/>
        </w:trPr>
        <w:tc>
          <w:tcPr>
            <w:tcW w:w="540" w:type="dxa"/>
            <w:tcBorders>
              <w:top w:val="nil"/>
              <w:left w:val="single" w:sz="4" w:space="0" w:color="auto"/>
              <w:bottom w:val="single" w:sz="4" w:space="0" w:color="auto"/>
              <w:right w:val="single" w:sz="4" w:space="0" w:color="000000"/>
            </w:tcBorders>
            <w:noWrap/>
            <w:vAlign w:val="bottom"/>
            <w:hideMark/>
          </w:tcPr>
          <w:p w14:paraId="53264B13" w14:textId="77777777" w:rsidR="00C55C21" w:rsidRPr="00C55C21" w:rsidRDefault="00C55C21" w:rsidP="00C55C21">
            <w:pPr>
              <w:jc w:val="center"/>
              <w:rPr>
                <w:lang w:eastAsia="ru-RU"/>
              </w:rPr>
            </w:pPr>
            <w:r w:rsidRPr="00C55C21">
              <w:rPr>
                <w:lang w:eastAsia="ru-RU"/>
              </w:rPr>
              <w:t> </w:t>
            </w:r>
          </w:p>
        </w:tc>
        <w:tc>
          <w:tcPr>
            <w:tcW w:w="2790" w:type="dxa"/>
            <w:tcBorders>
              <w:top w:val="nil"/>
              <w:left w:val="nil"/>
              <w:bottom w:val="single" w:sz="4" w:space="0" w:color="auto"/>
              <w:right w:val="single" w:sz="4" w:space="0" w:color="000000"/>
            </w:tcBorders>
            <w:noWrap/>
            <w:vAlign w:val="bottom"/>
            <w:hideMark/>
          </w:tcPr>
          <w:p w14:paraId="7F1AEFCA" w14:textId="77777777" w:rsidR="00C55C21" w:rsidRPr="00C55C21" w:rsidRDefault="00C55C21" w:rsidP="00C55C21">
            <w:pPr>
              <w:jc w:val="center"/>
              <w:rPr>
                <w:lang w:eastAsia="ru-RU"/>
              </w:rPr>
            </w:pPr>
            <w:r w:rsidRPr="00C55C21">
              <w:rPr>
                <w:lang w:eastAsia="ru-RU"/>
              </w:rPr>
              <w:t> </w:t>
            </w:r>
          </w:p>
        </w:tc>
        <w:tc>
          <w:tcPr>
            <w:tcW w:w="1171" w:type="dxa"/>
            <w:tcBorders>
              <w:top w:val="nil"/>
              <w:left w:val="nil"/>
              <w:bottom w:val="single" w:sz="4" w:space="0" w:color="auto"/>
              <w:right w:val="single" w:sz="4" w:space="0" w:color="000000"/>
            </w:tcBorders>
            <w:noWrap/>
            <w:vAlign w:val="bottom"/>
            <w:hideMark/>
          </w:tcPr>
          <w:p w14:paraId="476E1B0F" w14:textId="77777777" w:rsidR="00C55C21" w:rsidRPr="00C55C21" w:rsidRDefault="00C55C21" w:rsidP="00C55C21">
            <w:pPr>
              <w:jc w:val="center"/>
              <w:rPr>
                <w:lang w:eastAsia="ru-RU"/>
              </w:rPr>
            </w:pPr>
            <w:r w:rsidRPr="00C55C21">
              <w:rPr>
                <w:lang w:eastAsia="ru-RU"/>
              </w:rPr>
              <w:t> </w:t>
            </w:r>
          </w:p>
        </w:tc>
        <w:tc>
          <w:tcPr>
            <w:tcW w:w="1079" w:type="dxa"/>
            <w:tcBorders>
              <w:top w:val="single" w:sz="4" w:space="0" w:color="auto"/>
              <w:left w:val="nil"/>
              <w:bottom w:val="single" w:sz="4" w:space="0" w:color="auto"/>
              <w:right w:val="single" w:sz="4" w:space="0" w:color="auto"/>
            </w:tcBorders>
            <w:noWrap/>
            <w:vAlign w:val="bottom"/>
            <w:hideMark/>
          </w:tcPr>
          <w:p w14:paraId="6610DFE5" w14:textId="77777777" w:rsidR="00C55C21" w:rsidRPr="00C55C21" w:rsidRDefault="00C55C21" w:rsidP="00C55C21">
            <w:pPr>
              <w:jc w:val="center"/>
              <w:rPr>
                <w:lang w:eastAsia="ru-RU"/>
              </w:rPr>
            </w:pPr>
            <w:r w:rsidRPr="00C55C21">
              <w:rPr>
                <w:lang w:eastAsia="ru-RU"/>
              </w:rPr>
              <w:t>план</w:t>
            </w:r>
          </w:p>
        </w:tc>
        <w:tc>
          <w:tcPr>
            <w:tcW w:w="992" w:type="dxa"/>
            <w:tcBorders>
              <w:top w:val="single" w:sz="4" w:space="0" w:color="auto"/>
              <w:left w:val="nil"/>
              <w:bottom w:val="single" w:sz="4" w:space="0" w:color="auto"/>
              <w:right w:val="single" w:sz="4" w:space="0" w:color="auto"/>
            </w:tcBorders>
            <w:noWrap/>
            <w:vAlign w:val="bottom"/>
            <w:hideMark/>
          </w:tcPr>
          <w:p w14:paraId="306A3F0A" w14:textId="77777777" w:rsidR="00C55C21" w:rsidRPr="00C55C21" w:rsidRDefault="00C55C21" w:rsidP="00C55C21">
            <w:pPr>
              <w:jc w:val="center"/>
              <w:rPr>
                <w:lang w:eastAsia="ru-RU"/>
              </w:rPr>
            </w:pPr>
            <w:r w:rsidRPr="00C55C21">
              <w:rPr>
                <w:lang w:eastAsia="ru-RU"/>
              </w:rPr>
              <w:t>факт</w:t>
            </w:r>
          </w:p>
        </w:tc>
        <w:tc>
          <w:tcPr>
            <w:tcW w:w="1396" w:type="dxa"/>
            <w:tcBorders>
              <w:top w:val="single" w:sz="4" w:space="0" w:color="auto"/>
              <w:left w:val="nil"/>
              <w:bottom w:val="single" w:sz="4" w:space="0" w:color="auto"/>
              <w:right w:val="single" w:sz="4" w:space="0" w:color="auto"/>
            </w:tcBorders>
            <w:noWrap/>
            <w:vAlign w:val="bottom"/>
            <w:hideMark/>
          </w:tcPr>
          <w:p w14:paraId="77013D38" w14:textId="77777777" w:rsidR="00C55C21" w:rsidRPr="00C55C21" w:rsidRDefault="00C55C21" w:rsidP="00C55C21">
            <w:pPr>
              <w:jc w:val="center"/>
              <w:rPr>
                <w:lang w:eastAsia="ru-RU"/>
              </w:rPr>
            </w:pPr>
            <w:r w:rsidRPr="00C55C21">
              <w:rPr>
                <w:lang w:eastAsia="ru-RU"/>
              </w:rPr>
              <w:t>отклонение</w:t>
            </w:r>
          </w:p>
        </w:tc>
        <w:tc>
          <w:tcPr>
            <w:tcW w:w="885" w:type="dxa"/>
            <w:tcBorders>
              <w:top w:val="single" w:sz="4" w:space="0" w:color="auto"/>
              <w:left w:val="nil"/>
              <w:bottom w:val="single" w:sz="4" w:space="0" w:color="auto"/>
              <w:right w:val="single" w:sz="4" w:space="0" w:color="auto"/>
            </w:tcBorders>
            <w:noWrap/>
            <w:vAlign w:val="bottom"/>
            <w:hideMark/>
          </w:tcPr>
          <w:p w14:paraId="05967E57" w14:textId="77777777" w:rsidR="00C55C21" w:rsidRPr="00C55C21" w:rsidRDefault="00C55C21" w:rsidP="00C55C21">
            <w:pPr>
              <w:jc w:val="center"/>
              <w:rPr>
                <w:lang w:eastAsia="ru-RU"/>
              </w:rPr>
            </w:pPr>
            <w:r w:rsidRPr="00C55C21">
              <w:rPr>
                <w:lang w:eastAsia="ru-RU"/>
              </w:rPr>
              <w:t>план</w:t>
            </w:r>
          </w:p>
        </w:tc>
        <w:tc>
          <w:tcPr>
            <w:tcW w:w="881" w:type="dxa"/>
            <w:tcBorders>
              <w:top w:val="single" w:sz="4" w:space="0" w:color="auto"/>
              <w:left w:val="nil"/>
              <w:bottom w:val="single" w:sz="4" w:space="0" w:color="auto"/>
              <w:right w:val="single" w:sz="4" w:space="0" w:color="auto"/>
            </w:tcBorders>
            <w:vAlign w:val="bottom"/>
          </w:tcPr>
          <w:p w14:paraId="79797FC8" w14:textId="77777777" w:rsidR="00C55C21" w:rsidRPr="00C55C21" w:rsidRDefault="00C55C21" w:rsidP="00C55C21">
            <w:pPr>
              <w:jc w:val="center"/>
              <w:rPr>
                <w:lang w:eastAsia="ru-RU"/>
              </w:rPr>
            </w:pPr>
            <w:r w:rsidRPr="00C55C21">
              <w:rPr>
                <w:lang w:eastAsia="ru-RU"/>
              </w:rPr>
              <w:t>факт</w:t>
            </w:r>
          </w:p>
        </w:tc>
        <w:tc>
          <w:tcPr>
            <w:tcW w:w="1396" w:type="dxa"/>
            <w:tcBorders>
              <w:top w:val="single" w:sz="4" w:space="0" w:color="auto"/>
              <w:left w:val="nil"/>
              <w:bottom w:val="single" w:sz="4" w:space="0" w:color="auto"/>
              <w:right w:val="single" w:sz="4" w:space="0" w:color="auto"/>
            </w:tcBorders>
            <w:vAlign w:val="bottom"/>
          </w:tcPr>
          <w:p w14:paraId="452813FE" w14:textId="77777777" w:rsidR="00C55C21" w:rsidRPr="00C55C21" w:rsidRDefault="00C55C21" w:rsidP="00C55C21">
            <w:pPr>
              <w:jc w:val="center"/>
              <w:rPr>
                <w:lang w:eastAsia="ru-RU"/>
              </w:rPr>
            </w:pPr>
            <w:r w:rsidRPr="00C55C21">
              <w:rPr>
                <w:lang w:eastAsia="ru-RU"/>
              </w:rPr>
              <w:t>отклонение</w:t>
            </w:r>
          </w:p>
        </w:tc>
        <w:tc>
          <w:tcPr>
            <w:tcW w:w="980" w:type="dxa"/>
            <w:vMerge/>
            <w:tcBorders>
              <w:left w:val="nil"/>
              <w:bottom w:val="single" w:sz="4" w:space="0" w:color="auto"/>
              <w:right w:val="single" w:sz="4" w:space="0" w:color="auto"/>
            </w:tcBorders>
            <w:vAlign w:val="bottom"/>
          </w:tcPr>
          <w:p w14:paraId="2D93C653" w14:textId="77777777" w:rsidR="00C55C21" w:rsidRPr="00C55C21" w:rsidRDefault="00C55C21" w:rsidP="00C55C21">
            <w:pPr>
              <w:jc w:val="center"/>
              <w:rPr>
                <w:lang w:eastAsia="ru-RU"/>
              </w:rPr>
            </w:pPr>
          </w:p>
        </w:tc>
        <w:tc>
          <w:tcPr>
            <w:tcW w:w="849" w:type="dxa"/>
            <w:tcBorders>
              <w:top w:val="single" w:sz="4" w:space="0" w:color="auto"/>
              <w:left w:val="nil"/>
              <w:bottom w:val="single" w:sz="4" w:space="0" w:color="auto"/>
              <w:right w:val="single" w:sz="4" w:space="0" w:color="auto"/>
            </w:tcBorders>
            <w:vAlign w:val="bottom"/>
          </w:tcPr>
          <w:p w14:paraId="192C29D5" w14:textId="77777777" w:rsidR="00C55C21" w:rsidRPr="00C55C21" w:rsidRDefault="00C55C21" w:rsidP="00C55C21">
            <w:pPr>
              <w:jc w:val="center"/>
              <w:rPr>
                <w:lang w:eastAsia="ru-RU"/>
              </w:rPr>
            </w:pPr>
            <w:r w:rsidRPr="00C55C21">
              <w:rPr>
                <w:lang w:eastAsia="ru-RU"/>
              </w:rPr>
              <w:t>план</w:t>
            </w:r>
          </w:p>
        </w:tc>
        <w:tc>
          <w:tcPr>
            <w:tcW w:w="813" w:type="dxa"/>
            <w:tcBorders>
              <w:top w:val="single" w:sz="4" w:space="0" w:color="auto"/>
              <w:left w:val="nil"/>
              <w:bottom w:val="single" w:sz="4" w:space="0" w:color="auto"/>
              <w:right w:val="single" w:sz="4" w:space="0" w:color="auto"/>
            </w:tcBorders>
            <w:vAlign w:val="bottom"/>
          </w:tcPr>
          <w:p w14:paraId="4E4D9563" w14:textId="77777777" w:rsidR="00C55C21" w:rsidRPr="00C55C21" w:rsidRDefault="00C55C21" w:rsidP="00C55C21">
            <w:pPr>
              <w:jc w:val="center"/>
              <w:rPr>
                <w:lang w:eastAsia="ru-RU"/>
              </w:rPr>
            </w:pPr>
            <w:r w:rsidRPr="00C55C21">
              <w:rPr>
                <w:lang w:eastAsia="ru-RU"/>
              </w:rPr>
              <w:t>факт</w:t>
            </w:r>
          </w:p>
        </w:tc>
        <w:tc>
          <w:tcPr>
            <w:tcW w:w="1396" w:type="dxa"/>
            <w:tcBorders>
              <w:top w:val="single" w:sz="4" w:space="0" w:color="auto"/>
              <w:left w:val="nil"/>
              <w:bottom w:val="single" w:sz="4" w:space="0" w:color="auto"/>
              <w:right w:val="single" w:sz="4" w:space="0" w:color="auto"/>
            </w:tcBorders>
            <w:vAlign w:val="bottom"/>
          </w:tcPr>
          <w:p w14:paraId="1168DBF9" w14:textId="77777777" w:rsidR="00C55C21" w:rsidRPr="00C55C21" w:rsidRDefault="00C55C21" w:rsidP="00C55C21">
            <w:pPr>
              <w:jc w:val="center"/>
              <w:rPr>
                <w:lang w:eastAsia="ru-RU"/>
              </w:rPr>
            </w:pPr>
            <w:r w:rsidRPr="00C55C21">
              <w:rPr>
                <w:lang w:eastAsia="ru-RU"/>
              </w:rPr>
              <w:t>отклонение</w:t>
            </w:r>
          </w:p>
        </w:tc>
      </w:tr>
      <w:tr w:rsidR="00C55C21" w:rsidRPr="00C55C21" w14:paraId="1F9DDF60" w14:textId="77777777" w:rsidTr="00C55C21">
        <w:trPr>
          <w:trHeight w:val="270"/>
        </w:trPr>
        <w:tc>
          <w:tcPr>
            <w:tcW w:w="540" w:type="dxa"/>
            <w:tcBorders>
              <w:top w:val="single" w:sz="4" w:space="0" w:color="auto"/>
              <w:left w:val="single" w:sz="4" w:space="0" w:color="auto"/>
              <w:bottom w:val="nil"/>
              <w:right w:val="single" w:sz="4" w:space="0" w:color="auto"/>
            </w:tcBorders>
            <w:noWrap/>
            <w:vAlign w:val="bottom"/>
            <w:hideMark/>
          </w:tcPr>
          <w:p w14:paraId="61F63653" w14:textId="77777777" w:rsidR="00C55C21" w:rsidRPr="00C55C21" w:rsidRDefault="00C55C21" w:rsidP="00C55C21">
            <w:pPr>
              <w:jc w:val="center"/>
              <w:rPr>
                <w:lang w:eastAsia="ru-RU"/>
              </w:rPr>
            </w:pPr>
            <w:r w:rsidRPr="00C55C21">
              <w:rPr>
                <w:lang w:eastAsia="ru-RU"/>
              </w:rPr>
              <w:t>1</w:t>
            </w:r>
          </w:p>
        </w:tc>
        <w:tc>
          <w:tcPr>
            <w:tcW w:w="2790" w:type="dxa"/>
            <w:tcBorders>
              <w:top w:val="single" w:sz="4" w:space="0" w:color="auto"/>
              <w:left w:val="nil"/>
              <w:bottom w:val="nil"/>
              <w:right w:val="single" w:sz="4" w:space="0" w:color="auto"/>
            </w:tcBorders>
            <w:noWrap/>
            <w:vAlign w:val="bottom"/>
            <w:hideMark/>
          </w:tcPr>
          <w:p w14:paraId="3D8EEDFC" w14:textId="77777777" w:rsidR="00C55C21" w:rsidRPr="00C55C21" w:rsidRDefault="00C55C21" w:rsidP="00C55C21">
            <w:pPr>
              <w:jc w:val="center"/>
              <w:rPr>
                <w:lang w:eastAsia="ru-RU"/>
              </w:rPr>
            </w:pPr>
            <w:r w:rsidRPr="00C55C21">
              <w:rPr>
                <w:lang w:eastAsia="ru-RU"/>
              </w:rPr>
              <w:t>2</w:t>
            </w:r>
          </w:p>
        </w:tc>
        <w:tc>
          <w:tcPr>
            <w:tcW w:w="1171" w:type="dxa"/>
            <w:tcBorders>
              <w:top w:val="single" w:sz="4" w:space="0" w:color="auto"/>
              <w:left w:val="nil"/>
              <w:bottom w:val="nil"/>
              <w:right w:val="single" w:sz="4" w:space="0" w:color="auto"/>
            </w:tcBorders>
            <w:noWrap/>
            <w:vAlign w:val="bottom"/>
            <w:hideMark/>
          </w:tcPr>
          <w:p w14:paraId="2F4CC29A" w14:textId="77777777" w:rsidR="00C55C21" w:rsidRPr="00C55C21" w:rsidRDefault="00C55C21" w:rsidP="00C55C21">
            <w:pPr>
              <w:jc w:val="center"/>
              <w:rPr>
                <w:lang w:eastAsia="ru-RU"/>
              </w:rPr>
            </w:pPr>
            <w:r w:rsidRPr="00C55C21">
              <w:rPr>
                <w:lang w:eastAsia="ru-RU"/>
              </w:rPr>
              <w:t>3</w:t>
            </w:r>
          </w:p>
        </w:tc>
        <w:tc>
          <w:tcPr>
            <w:tcW w:w="1079" w:type="dxa"/>
            <w:tcBorders>
              <w:top w:val="single" w:sz="4" w:space="0" w:color="auto"/>
              <w:left w:val="nil"/>
              <w:bottom w:val="nil"/>
              <w:right w:val="single" w:sz="4" w:space="0" w:color="auto"/>
            </w:tcBorders>
            <w:noWrap/>
            <w:vAlign w:val="bottom"/>
            <w:hideMark/>
          </w:tcPr>
          <w:p w14:paraId="2ED2508F" w14:textId="77777777" w:rsidR="00C55C21" w:rsidRPr="00C55C21" w:rsidRDefault="00C55C21" w:rsidP="00C55C21">
            <w:pPr>
              <w:jc w:val="center"/>
              <w:rPr>
                <w:lang w:eastAsia="ru-RU"/>
              </w:rPr>
            </w:pPr>
            <w:r w:rsidRPr="00C55C21">
              <w:rPr>
                <w:lang w:eastAsia="ru-RU"/>
              </w:rPr>
              <w:t>4</w:t>
            </w:r>
          </w:p>
        </w:tc>
        <w:tc>
          <w:tcPr>
            <w:tcW w:w="992" w:type="dxa"/>
            <w:tcBorders>
              <w:top w:val="single" w:sz="4" w:space="0" w:color="auto"/>
              <w:left w:val="nil"/>
              <w:bottom w:val="nil"/>
              <w:right w:val="single" w:sz="4" w:space="0" w:color="auto"/>
            </w:tcBorders>
            <w:noWrap/>
            <w:vAlign w:val="bottom"/>
            <w:hideMark/>
          </w:tcPr>
          <w:p w14:paraId="556943C8" w14:textId="77777777" w:rsidR="00C55C21" w:rsidRPr="00C55C21" w:rsidRDefault="00C55C21" w:rsidP="00C55C21">
            <w:pPr>
              <w:jc w:val="center"/>
              <w:rPr>
                <w:lang w:eastAsia="ru-RU"/>
              </w:rPr>
            </w:pPr>
            <w:r w:rsidRPr="00C55C21">
              <w:rPr>
                <w:lang w:eastAsia="ru-RU"/>
              </w:rPr>
              <w:t>5</w:t>
            </w:r>
          </w:p>
        </w:tc>
        <w:tc>
          <w:tcPr>
            <w:tcW w:w="1396" w:type="dxa"/>
            <w:tcBorders>
              <w:top w:val="single" w:sz="4" w:space="0" w:color="auto"/>
              <w:left w:val="nil"/>
              <w:bottom w:val="nil"/>
              <w:right w:val="single" w:sz="4" w:space="0" w:color="auto"/>
            </w:tcBorders>
            <w:noWrap/>
            <w:vAlign w:val="bottom"/>
            <w:hideMark/>
          </w:tcPr>
          <w:p w14:paraId="425A3496" w14:textId="77777777" w:rsidR="00C55C21" w:rsidRPr="00C55C21" w:rsidRDefault="00C55C21" w:rsidP="00C55C21">
            <w:pPr>
              <w:jc w:val="center"/>
              <w:rPr>
                <w:lang w:eastAsia="ru-RU"/>
              </w:rPr>
            </w:pPr>
            <w:r w:rsidRPr="00C55C21">
              <w:rPr>
                <w:lang w:eastAsia="ru-RU"/>
              </w:rPr>
              <w:t>6</w:t>
            </w:r>
          </w:p>
        </w:tc>
        <w:tc>
          <w:tcPr>
            <w:tcW w:w="885" w:type="dxa"/>
            <w:tcBorders>
              <w:top w:val="single" w:sz="4" w:space="0" w:color="auto"/>
              <w:left w:val="nil"/>
              <w:bottom w:val="nil"/>
              <w:right w:val="single" w:sz="4" w:space="0" w:color="auto"/>
            </w:tcBorders>
            <w:noWrap/>
            <w:vAlign w:val="bottom"/>
            <w:hideMark/>
          </w:tcPr>
          <w:p w14:paraId="19A02BAC" w14:textId="77777777" w:rsidR="00C55C21" w:rsidRPr="00C55C21" w:rsidRDefault="00C55C21" w:rsidP="00C55C21">
            <w:pPr>
              <w:jc w:val="center"/>
              <w:rPr>
                <w:lang w:eastAsia="ru-RU"/>
              </w:rPr>
            </w:pPr>
            <w:r w:rsidRPr="00C55C21">
              <w:rPr>
                <w:lang w:eastAsia="ru-RU"/>
              </w:rPr>
              <w:t>7</w:t>
            </w:r>
          </w:p>
        </w:tc>
        <w:tc>
          <w:tcPr>
            <w:tcW w:w="881" w:type="dxa"/>
            <w:tcBorders>
              <w:top w:val="single" w:sz="4" w:space="0" w:color="auto"/>
              <w:left w:val="nil"/>
              <w:bottom w:val="nil"/>
              <w:right w:val="single" w:sz="4" w:space="0" w:color="auto"/>
            </w:tcBorders>
            <w:vAlign w:val="bottom"/>
          </w:tcPr>
          <w:p w14:paraId="30B81C68" w14:textId="77777777" w:rsidR="00C55C21" w:rsidRPr="00C55C21" w:rsidRDefault="00C55C21" w:rsidP="00C55C21">
            <w:pPr>
              <w:jc w:val="center"/>
              <w:rPr>
                <w:lang w:eastAsia="ru-RU"/>
              </w:rPr>
            </w:pPr>
            <w:r w:rsidRPr="00C55C21">
              <w:rPr>
                <w:lang w:eastAsia="ru-RU"/>
              </w:rPr>
              <w:t>8</w:t>
            </w:r>
          </w:p>
        </w:tc>
        <w:tc>
          <w:tcPr>
            <w:tcW w:w="1396" w:type="dxa"/>
            <w:tcBorders>
              <w:top w:val="single" w:sz="4" w:space="0" w:color="auto"/>
              <w:left w:val="nil"/>
              <w:bottom w:val="nil"/>
              <w:right w:val="single" w:sz="4" w:space="0" w:color="auto"/>
            </w:tcBorders>
            <w:vAlign w:val="bottom"/>
          </w:tcPr>
          <w:p w14:paraId="2226A118" w14:textId="77777777" w:rsidR="00C55C21" w:rsidRPr="00C55C21" w:rsidRDefault="00C55C21" w:rsidP="00C55C21">
            <w:pPr>
              <w:jc w:val="center"/>
              <w:rPr>
                <w:lang w:eastAsia="ru-RU"/>
              </w:rPr>
            </w:pPr>
            <w:r w:rsidRPr="00C55C21">
              <w:rPr>
                <w:lang w:eastAsia="ru-RU"/>
              </w:rPr>
              <w:t>9</w:t>
            </w:r>
          </w:p>
        </w:tc>
        <w:tc>
          <w:tcPr>
            <w:tcW w:w="980" w:type="dxa"/>
            <w:tcBorders>
              <w:top w:val="single" w:sz="4" w:space="0" w:color="auto"/>
              <w:left w:val="nil"/>
              <w:bottom w:val="nil"/>
              <w:right w:val="single" w:sz="4" w:space="0" w:color="auto"/>
            </w:tcBorders>
            <w:vAlign w:val="bottom"/>
          </w:tcPr>
          <w:p w14:paraId="3EFECAFE" w14:textId="77777777" w:rsidR="00C55C21" w:rsidRPr="00C55C21" w:rsidRDefault="00C55C21" w:rsidP="00C55C21">
            <w:pPr>
              <w:jc w:val="center"/>
              <w:rPr>
                <w:lang w:eastAsia="ru-RU"/>
              </w:rPr>
            </w:pPr>
            <w:r w:rsidRPr="00C55C21">
              <w:rPr>
                <w:lang w:eastAsia="ru-RU"/>
              </w:rPr>
              <w:t>10</w:t>
            </w:r>
          </w:p>
        </w:tc>
        <w:tc>
          <w:tcPr>
            <w:tcW w:w="849" w:type="dxa"/>
            <w:tcBorders>
              <w:top w:val="single" w:sz="4" w:space="0" w:color="auto"/>
              <w:left w:val="nil"/>
              <w:bottom w:val="nil"/>
              <w:right w:val="single" w:sz="4" w:space="0" w:color="auto"/>
            </w:tcBorders>
            <w:vAlign w:val="bottom"/>
          </w:tcPr>
          <w:p w14:paraId="4FBE51BB" w14:textId="77777777" w:rsidR="00C55C21" w:rsidRPr="00C55C21" w:rsidRDefault="00C55C21" w:rsidP="00C55C21">
            <w:pPr>
              <w:jc w:val="center"/>
              <w:rPr>
                <w:lang w:eastAsia="ru-RU"/>
              </w:rPr>
            </w:pPr>
            <w:r w:rsidRPr="00C55C21">
              <w:rPr>
                <w:lang w:eastAsia="ru-RU"/>
              </w:rPr>
              <w:t>11</w:t>
            </w:r>
          </w:p>
        </w:tc>
        <w:tc>
          <w:tcPr>
            <w:tcW w:w="813" w:type="dxa"/>
            <w:tcBorders>
              <w:top w:val="single" w:sz="4" w:space="0" w:color="auto"/>
              <w:left w:val="nil"/>
              <w:bottom w:val="nil"/>
              <w:right w:val="single" w:sz="4" w:space="0" w:color="auto"/>
            </w:tcBorders>
            <w:vAlign w:val="bottom"/>
          </w:tcPr>
          <w:p w14:paraId="53525C82" w14:textId="77777777" w:rsidR="00C55C21" w:rsidRPr="00C55C21" w:rsidRDefault="00C55C21" w:rsidP="00C55C21">
            <w:pPr>
              <w:jc w:val="center"/>
              <w:rPr>
                <w:lang w:eastAsia="ru-RU"/>
              </w:rPr>
            </w:pPr>
            <w:r w:rsidRPr="00C55C21">
              <w:rPr>
                <w:lang w:eastAsia="ru-RU"/>
              </w:rPr>
              <w:t>12</w:t>
            </w:r>
          </w:p>
        </w:tc>
        <w:tc>
          <w:tcPr>
            <w:tcW w:w="1396" w:type="dxa"/>
            <w:tcBorders>
              <w:top w:val="single" w:sz="4" w:space="0" w:color="auto"/>
              <w:left w:val="nil"/>
              <w:bottom w:val="nil"/>
              <w:right w:val="single" w:sz="4" w:space="0" w:color="auto"/>
            </w:tcBorders>
            <w:vAlign w:val="bottom"/>
          </w:tcPr>
          <w:p w14:paraId="19B3BE72" w14:textId="77777777" w:rsidR="00C55C21" w:rsidRPr="00C55C21" w:rsidRDefault="00C55C21" w:rsidP="00C55C21">
            <w:pPr>
              <w:jc w:val="center"/>
              <w:rPr>
                <w:lang w:eastAsia="ru-RU"/>
              </w:rPr>
            </w:pPr>
            <w:r w:rsidRPr="00C55C21">
              <w:rPr>
                <w:lang w:eastAsia="ru-RU"/>
              </w:rPr>
              <w:t>13</w:t>
            </w:r>
          </w:p>
        </w:tc>
      </w:tr>
      <w:tr w:rsidR="00C55C21" w:rsidRPr="00C55C21" w14:paraId="28F84681" w14:textId="77777777" w:rsidTr="00C55C21">
        <w:trPr>
          <w:trHeight w:val="270"/>
        </w:trPr>
        <w:tc>
          <w:tcPr>
            <w:tcW w:w="540" w:type="dxa"/>
            <w:tcBorders>
              <w:top w:val="single" w:sz="8" w:space="0" w:color="auto"/>
              <w:left w:val="single" w:sz="8" w:space="0" w:color="auto"/>
              <w:bottom w:val="single" w:sz="8" w:space="0" w:color="auto"/>
              <w:right w:val="single" w:sz="4" w:space="0" w:color="auto"/>
            </w:tcBorders>
            <w:noWrap/>
            <w:vAlign w:val="bottom"/>
            <w:hideMark/>
          </w:tcPr>
          <w:p w14:paraId="068F360D" w14:textId="77777777" w:rsidR="00C55C21" w:rsidRPr="00C55C21" w:rsidRDefault="00C55C21" w:rsidP="00C55C21">
            <w:pPr>
              <w:rPr>
                <w:lang w:eastAsia="ru-RU"/>
              </w:rPr>
            </w:pPr>
            <w:r w:rsidRPr="00C55C21">
              <w:rPr>
                <w:lang w:eastAsia="ru-RU"/>
              </w:rPr>
              <w:t> </w:t>
            </w:r>
          </w:p>
        </w:tc>
        <w:tc>
          <w:tcPr>
            <w:tcW w:w="2790" w:type="dxa"/>
            <w:tcBorders>
              <w:top w:val="single" w:sz="8" w:space="0" w:color="auto"/>
              <w:left w:val="nil"/>
              <w:bottom w:val="single" w:sz="8" w:space="0" w:color="auto"/>
              <w:right w:val="single" w:sz="4" w:space="0" w:color="auto"/>
            </w:tcBorders>
            <w:noWrap/>
            <w:vAlign w:val="bottom"/>
            <w:hideMark/>
          </w:tcPr>
          <w:p w14:paraId="3F1951D6" w14:textId="77777777" w:rsidR="00C55C21" w:rsidRPr="00C55C21" w:rsidRDefault="00C55C21" w:rsidP="00C55C21">
            <w:pPr>
              <w:rPr>
                <w:lang w:eastAsia="ru-RU"/>
              </w:rPr>
            </w:pPr>
            <w:r w:rsidRPr="00C55C21">
              <w:rPr>
                <w:lang w:eastAsia="ru-RU"/>
              </w:rPr>
              <w:t> </w:t>
            </w:r>
          </w:p>
        </w:tc>
        <w:tc>
          <w:tcPr>
            <w:tcW w:w="1171" w:type="dxa"/>
            <w:tcBorders>
              <w:top w:val="single" w:sz="8" w:space="0" w:color="auto"/>
              <w:left w:val="nil"/>
              <w:bottom w:val="nil"/>
              <w:right w:val="single" w:sz="4" w:space="0" w:color="auto"/>
            </w:tcBorders>
            <w:noWrap/>
            <w:vAlign w:val="center"/>
            <w:hideMark/>
          </w:tcPr>
          <w:p w14:paraId="496552A9" w14:textId="77777777" w:rsidR="00C55C21" w:rsidRPr="00C55C21" w:rsidRDefault="00C55C21" w:rsidP="00C55C21">
            <w:pPr>
              <w:jc w:val="center"/>
              <w:rPr>
                <w:lang w:eastAsia="ru-RU"/>
              </w:rPr>
            </w:pPr>
          </w:p>
        </w:tc>
        <w:tc>
          <w:tcPr>
            <w:tcW w:w="1079" w:type="dxa"/>
            <w:tcBorders>
              <w:top w:val="single" w:sz="8" w:space="0" w:color="auto"/>
              <w:left w:val="nil"/>
              <w:bottom w:val="nil"/>
              <w:right w:val="single" w:sz="4" w:space="0" w:color="auto"/>
            </w:tcBorders>
            <w:noWrap/>
            <w:vAlign w:val="center"/>
            <w:hideMark/>
          </w:tcPr>
          <w:p w14:paraId="4F210804" w14:textId="77777777" w:rsidR="00C55C21" w:rsidRPr="00C55C21" w:rsidRDefault="00C55C21" w:rsidP="00C55C21">
            <w:pPr>
              <w:jc w:val="center"/>
              <w:rPr>
                <w:lang w:eastAsia="ru-RU"/>
              </w:rPr>
            </w:pPr>
          </w:p>
        </w:tc>
        <w:tc>
          <w:tcPr>
            <w:tcW w:w="992" w:type="dxa"/>
            <w:tcBorders>
              <w:top w:val="single" w:sz="8" w:space="0" w:color="auto"/>
              <w:left w:val="nil"/>
              <w:bottom w:val="nil"/>
              <w:right w:val="single" w:sz="4" w:space="0" w:color="auto"/>
            </w:tcBorders>
            <w:noWrap/>
            <w:vAlign w:val="center"/>
            <w:hideMark/>
          </w:tcPr>
          <w:p w14:paraId="413D6D80" w14:textId="77777777" w:rsidR="00C55C21" w:rsidRPr="00C55C21" w:rsidRDefault="00C55C21" w:rsidP="00C55C21">
            <w:pPr>
              <w:jc w:val="center"/>
              <w:rPr>
                <w:lang w:eastAsia="ru-RU"/>
              </w:rPr>
            </w:pPr>
          </w:p>
        </w:tc>
        <w:tc>
          <w:tcPr>
            <w:tcW w:w="1396" w:type="dxa"/>
            <w:tcBorders>
              <w:top w:val="single" w:sz="8" w:space="0" w:color="auto"/>
              <w:left w:val="nil"/>
              <w:bottom w:val="nil"/>
              <w:right w:val="single" w:sz="4" w:space="0" w:color="auto"/>
            </w:tcBorders>
            <w:noWrap/>
            <w:vAlign w:val="center"/>
            <w:hideMark/>
          </w:tcPr>
          <w:p w14:paraId="6C9E9E7D" w14:textId="77777777" w:rsidR="00C55C21" w:rsidRPr="00C55C21" w:rsidRDefault="00C55C21" w:rsidP="00C55C21">
            <w:pPr>
              <w:jc w:val="center"/>
              <w:rPr>
                <w:lang w:eastAsia="ru-RU"/>
              </w:rPr>
            </w:pPr>
          </w:p>
        </w:tc>
        <w:tc>
          <w:tcPr>
            <w:tcW w:w="885" w:type="dxa"/>
            <w:tcBorders>
              <w:top w:val="single" w:sz="8" w:space="0" w:color="auto"/>
              <w:left w:val="nil"/>
              <w:bottom w:val="nil"/>
              <w:right w:val="single" w:sz="4" w:space="0" w:color="auto"/>
            </w:tcBorders>
            <w:noWrap/>
            <w:vAlign w:val="center"/>
            <w:hideMark/>
          </w:tcPr>
          <w:p w14:paraId="1C331D32" w14:textId="77777777" w:rsidR="00C55C21" w:rsidRPr="00C55C21" w:rsidRDefault="00C55C21" w:rsidP="00C55C21">
            <w:pPr>
              <w:jc w:val="center"/>
              <w:rPr>
                <w:lang w:eastAsia="ru-RU"/>
              </w:rPr>
            </w:pPr>
          </w:p>
        </w:tc>
        <w:tc>
          <w:tcPr>
            <w:tcW w:w="881" w:type="dxa"/>
            <w:tcBorders>
              <w:top w:val="single" w:sz="8" w:space="0" w:color="auto"/>
              <w:left w:val="nil"/>
              <w:bottom w:val="nil"/>
              <w:right w:val="single" w:sz="4" w:space="0" w:color="auto"/>
            </w:tcBorders>
            <w:vAlign w:val="center"/>
          </w:tcPr>
          <w:p w14:paraId="6FF3BD56" w14:textId="77777777" w:rsidR="00C55C21" w:rsidRPr="00C55C21" w:rsidRDefault="00C55C21" w:rsidP="00C55C21">
            <w:pPr>
              <w:jc w:val="center"/>
              <w:rPr>
                <w:lang w:eastAsia="ru-RU"/>
              </w:rPr>
            </w:pPr>
          </w:p>
        </w:tc>
        <w:tc>
          <w:tcPr>
            <w:tcW w:w="1396" w:type="dxa"/>
            <w:tcBorders>
              <w:top w:val="single" w:sz="8" w:space="0" w:color="auto"/>
              <w:left w:val="nil"/>
              <w:bottom w:val="nil"/>
              <w:right w:val="single" w:sz="4" w:space="0" w:color="auto"/>
            </w:tcBorders>
            <w:vAlign w:val="center"/>
          </w:tcPr>
          <w:p w14:paraId="74B37297" w14:textId="77777777" w:rsidR="00C55C21" w:rsidRPr="00C55C21" w:rsidRDefault="00C55C21" w:rsidP="00C55C21">
            <w:pPr>
              <w:jc w:val="center"/>
              <w:rPr>
                <w:lang w:eastAsia="ru-RU"/>
              </w:rPr>
            </w:pPr>
          </w:p>
        </w:tc>
        <w:tc>
          <w:tcPr>
            <w:tcW w:w="980" w:type="dxa"/>
            <w:tcBorders>
              <w:top w:val="single" w:sz="8" w:space="0" w:color="auto"/>
              <w:left w:val="nil"/>
              <w:bottom w:val="nil"/>
              <w:right w:val="single" w:sz="4" w:space="0" w:color="auto"/>
            </w:tcBorders>
            <w:vAlign w:val="center"/>
          </w:tcPr>
          <w:p w14:paraId="23400FDB" w14:textId="77777777" w:rsidR="00C55C21" w:rsidRPr="00C55C21" w:rsidRDefault="00C55C21" w:rsidP="00C55C21">
            <w:pPr>
              <w:jc w:val="center"/>
              <w:rPr>
                <w:lang w:eastAsia="ru-RU"/>
              </w:rPr>
            </w:pPr>
          </w:p>
        </w:tc>
        <w:tc>
          <w:tcPr>
            <w:tcW w:w="849" w:type="dxa"/>
            <w:tcBorders>
              <w:top w:val="single" w:sz="8" w:space="0" w:color="auto"/>
              <w:left w:val="nil"/>
              <w:bottom w:val="nil"/>
              <w:right w:val="single" w:sz="4" w:space="0" w:color="auto"/>
            </w:tcBorders>
            <w:vAlign w:val="center"/>
          </w:tcPr>
          <w:p w14:paraId="6BAD07EB" w14:textId="77777777" w:rsidR="00C55C21" w:rsidRPr="00C55C21" w:rsidRDefault="00C55C21" w:rsidP="00C55C21">
            <w:pPr>
              <w:jc w:val="center"/>
              <w:rPr>
                <w:lang w:eastAsia="ru-RU"/>
              </w:rPr>
            </w:pPr>
          </w:p>
        </w:tc>
        <w:tc>
          <w:tcPr>
            <w:tcW w:w="813" w:type="dxa"/>
            <w:tcBorders>
              <w:top w:val="single" w:sz="8" w:space="0" w:color="auto"/>
              <w:left w:val="nil"/>
              <w:bottom w:val="nil"/>
              <w:right w:val="single" w:sz="4" w:space="0" w:color="auto"/>
            </w:tcBorders>
            <w:vAlign w:val="center"/>
          </w:tcPr>
          <w:p w14:paraId="6815A786" w14:textId="77777777" w:rsidR="00C55C21" w:rsidRPr="00C55C21" w:rsidRDefault="00C55C21" w:rsidP="00C55C21">
            <w:pPr>
              <w:jc w:val="center"/>
              <w:rPr>
                <w:lang w:eastAsia="ru-RU"/>
              </w:rPr>
            </w:pPr>
          </w:p>
        </w:tc>
        <w:tc>
          <w:tcPr>
            <w:tcW w:w="1396" w:type="dxa"/>
            <w:tcBorders>
              <w:top w:val="single" w:sz="8" w:space="0" w:color="auto"/>
              <w:left w:val="nil"/>
              <w:bottom w:val="nil"/>
              <w:right w:val="single" w:sz="4" w:space="0" w:color="auto"/>
            </w:tcBorders>
            <w:vAlign w:val="center"/>
          </w:tcPr>
          <w:p w14:paraId="21C8A1EA" w14:textId="77777777" w:rsidR="00C55C21" w:rsidRPr="00C55C21" w:rsidRDefault="00C55C21" w:rsidP="00C55C21">
            <w:pPr>
              <w:jc w:val="center"/>
              <w:rPr>
                <w:lang w:eastAsia="ru-RU"/>
              </w:rPr>
            </w:pPr>
          </w:p>
        </w:tc>
      </w:tr>
      <w:tr w:rsidR="00C55C21" w:rsidRPr="00C55C21" w14:paraId="78C63121" w14:textId="77777777" w:rsidTr="00C55C21">
        <w:trPr>
          <w:trHeight w:val="270"/>
        </w:trPr>
        <w:tc>
          <w:tcPr>
            <w:tcW w:w="3330" w:type="dxa"/>
            <w:gridSpan w:val="2"/>
            <w:tcBorders>
              <w:top w:val="nil"/>
              <w:left w:val="nil"/>
              <w:bottom w:val="nil"/>
              <w:right w:val="nil"/>
            </w:tcBorders>
            <w:noWrap/>
            <w:vAlign w:val="bottom"/>
            <w:hideMark/>
          </w:tcPr>
          <w:p w14:paraId="57B59B0E" w14:textId="77777777" w:rsidR="00C55C21" w:rsidRPr="00C55C21" w:rsidRDefault="00C55C21" w:rsidP="00C55C21">
            <w:pPr>
              <w:jc w:val="right"/>
              <w:rPr>
                <w:lang w:eastAsia="ru-RU"/>
              </w:rPr>
            </w:pPr>
            <w:r w:rsidRPr="00C55C21">
              <w:rPr>
                <w:lang w:eastAsia="ru-RU"/>
              </w:rPr>
              <w:t>Итого по мероприятиям</w:t>
            </w:r>
          </w:p>
        </w:tc>
        <w:tc>
          <w:tcPr>
            <w:tcW w:w="1171" w:type="dxa"/>
            <w:tcBorders>
              <w:top w:val="single" w:sz="4" w:space="0" w:color="auto"/>
              <w:left w:val="single" w:sz="8" w:space="0" w:color="auto"/>
              <w:bottom w:val="nil"/>
              <w:right w:val="single" w:sz="4" w:space="0" w:color="auto"/>
            </w:tcBorders>
            <w:noWrap/>
            <w:vAlign w:val="center"/>
            <w:hideMark/>
          </w:tcPr>
          <w:p w14:paraId="6D0A39E8" w14:textId="77777777" w:rsidR="00C55C21" w:rsidRPr="00C55C21" w:rsidRDefault="00C55C21" w:rsidP="00C55C21">
            <w:pPr>
              <w:jc w:val="center"/>
              <w:rPr>
                <w:lang w:eastAsia="ru-RU"/>
              </w:rPr>
            </w:pPr>
            <w:r w:rsidRPr="00C55C21">
              <w:rPr>
                <w:lang w:eastAsia="ru-RU"/>
              </w:rPr>
              <w:t>х</w:t>
            </w:r>
          </w:p>
        </w:tc>
        <w:tc>
          <w:tcPr>
            <w:tcW w:w="1079" w:type="dxa"/>
            <w:tcBorders>
              <w:top w:val="single" w:sz="4" w:space="0" w:color="auto"/>
              <w:left w:val="nil"/>
              <w:bottom w:val="nil"/>
              <w:right w:val="single" w:sz="4" w:space="0" w:color="auto"/>
            </w:tcBorders>
            <w:noWrap/>
            <w:vAlign w:val="center"/>
            <w:hideMark/>
          </w:tcPr>
          <w:p w14:paraId="3C5C609C" w14:textId="77777777" w:rsidR="00C55C21" w:rsidRPr="00C55C21" w:rsidRDefault="00C55C21" w:rsidP="00C55C21">
            <w:pPr>
              <w:jc w:val="center"/>
              <w:rPr>
                <w:lang w:eastAsia="ru-RU"/>
              </w:rPr>
            </w:pPr>
          </w:p>
        </w:tc>
        <w:tc>
          <w:tcPr>
            <w:tcW w:w="992" w:type="dxa"/>
            <w:tcBorders>
              <w:top w:val="single" w:sz="4" w:space="0" w:color="auto"/>
              <w:left w:val="nil"/>
              <w:bottom w:val="nil"/>
              <w:right w:val="single" w:sz="4" w:space="0" w:color="auto"/>
            </w:tcBorders>
            <w:noWrap/>
            <w:vAlign w:val="center"/>
            <w:hideMark/>
          </w:tcPr>
          <w:p w14:paraId="3EF306BB" w14:textId="77777777" w:rsidR="00C55C21" w:rsidRPr="00C55C21" w:rsidRDefault="00C55C21" w:rsidP="00C55C21">
            <w:pPr>
              <w:jc w:val="center"/>
              <w:rPr>
                <w:lang w:eastAsia="ru-RU"/>
              </w:rPr>
            </w:pPr>
          </w:p>
        </w:tc>
        <w:tc>
          <w:tcPr>
            <w:tcW w:w="1396" w:type="dxa"/>
            <w:tcBorders>
              <w:top w:val="single" w:sz="4" w:space="0" w:color="auto"/>
              <w:left w:val="nil"/>
              <w:bottom w:val="nil"/>
              <w:right w:val="single" w:sz="4" w:space="0" w:color="auto"/>
            </w:tcBorders>
            <w:noWrap/>
            <w:vAlign w:val="center"/>
            <w:hideMark/>
          </w:tcPr>
          <w:p w14:paraId="0C560768" w14:textId="77777777" w:rsidR="00C55C21" w:rsidRPr="00C55C21" w:rsidRDefault="00C55C21" w:rsidP="00C55C21">
            <w:pPr>
              <w:jc w:val="center"/>
              <w:rPr>
                <w:lang w:eastAsia="ru-RU"/>
              </w:rPr>
            </w:pPr>
          </w:p>
        </w:tc>
        <w:tc>
          <w:tcPr>
            <w:tcW w:w="885" w:type="dxa"/>
            <w:tcBorders>
              <w:top w:val="single" w:sz="4" w:space="0" w:color="auto"/>
              <w:left w:val="nil"/>
              <w:bottom w:val="nil"/>
              <w:right w:val="single" w:sz="4" w:space="0" w:color="auto"/>
            </w:tcBorders>
            <w:noWrap/>
            <w:vAlign w:val="center"/>
            <w:hideMark/>
          </w:tcPr>
          <w:p w14:paraId="5B66E198" w14:textId="77777777" w:rsidR="00C55C21" w:rsidRPr="00C55C21" w:rsidRDefault="00C55C21" w:rsidP="00C55C21">
            <w:pPr>
              <w:jc w:val="center"/>
              <w:rPr>
                <w:lang w:eastAsia="ru-RU"/>
              </w:rPr>
            </w:pPr>
          </w:p>
        </w:tc>
        <w:tc>
          <w:tcPr>
            <w:tcW w:w="881" w:type="dxa"/>
            <w:tcBorders>
              <w:top w:val="single" w:sz="4" w:space="0" w:color="auto"/>
              <w:left w:val="nil"/>
              <w:bottom w:val="nil"/>
              <w:right w:val="single" w:sz="4" w:space="0" w:color="auto"/>
            </w:tcBorders>
            <w:vAlign w:val="center"/>
          </w:tcPr>
          <w:p w14:paraId="14E962A2" w14:textId="77777777" w:rsidR="00C55C21" w:rsidRPr="00C55C21" w:rsidRDefault="00C55C21" w:rsidP="00C55C21">
            <w:pPr>
              <w:jc w:val="center"/>
              <w:rPr>
                <w:lang w:eastAsia="ru-RU"/>
              </w:rPr>
            </w:pPr>
          </w:p>
        </w:tc>
        <w:tc>
          <w:tcPr>
            <w:tcW w:w="1396" w:type="dxa"/>
            <w:tcBorders>
              <w:top w:val="single" w:sz="4" w:space="0" w:color="auto"/>
              <w:left w:val="nil"/>
              <w:bottom w:val="nil"/>
              <w:right w:val="single" w:sz="4" w:space="0" w:color="auto"/>
            </w:tcBorders>
            <w:vAlign w:val="center"/>
          </w:tcPr>
          <w:p w14:paraId="58798F3B" w14:textId="77777777" w:rsidR="00C55C21" w:rsidRPr="00C55C21" w:rsidRDefault="00C55C21" w:rsidP="00C55C21">
            <w:pPr>
              <w:jc w:val="center"/>
              <w:rPr>
                <w:lang w:eastAsia="ru-RU"/>
              </w:rPr>
            </w:pPr>
          </w:p>
        </w:tc>
        <w:tc>
          <w:tcPr>
            <w:tcW w:w="980" w:type="dxa"/>
            <w:tcBorders>
              <w:top w:val="single" w:sz="4" w:space="0" w:color="auto"/>
              <w:left w:val="nil"/>
              <w:bottom w:val="nil"/>
              <w:right w:val="single" w:sz="4" w:space="0" w:color="auto"/>
            </w:tcBorders>
            <w:vAlign w:val="center"/>
          </w:tcPr>
          <w:p w14:paraId="4A78B4FB" w14:textId="77777777" w:rsidR="00C55C21" w:rsidRPr="00C55C21" w:rsidRDefault="00C55C21" w:rsidP="00C55C21">
            <w:pPr>
              <w:jc w:val="center"/>
              <w:rPr>
                <w:lang w:eastAsia="ru-RU"/>
              </w:rPr>
            </w:pPr>
            <w:r w:rsidRPr="00C55C21">
              <w:rPr>
                <w:lang w:eastAsia="ru-RU"/>
              </w:rPr>
              <w:t>х</w:t>
            </w:r>
          </w:p>
        </w:tc>
        <w:tc>
          <w:tcPr>
            <w:tcW w:w="849" w:type="dxa"/>
            <w:tcBorders>
              <w:top w:val="single" w:sz="4" w:space="0" w:color="auto"/>
              <w:left w:val="nil"/>
              <w:bottom w:val="nil"/>
              <w:right w:val="single" w:sz="4" w:space="0" w:color="auto"/>
            </w:tcBorders>
            <w:vAlign w:val="center"/>
          </w:tcPr>
          <w:p w14:paraId="13C3E644" w14:textId="77777777" w:rsidR="00C55C21" w:rsidRPr="00C55C21" w:rsidRDefault="00C55C21" w:rsidP="00C55C21">
            <w:pPr>
              <w:jc w:val="center"/>
              <w:rPr>
                <w:lang w:eastAsia="ru-RU"/>
              </w:rPr>
            </w:pPr>
          </w:p>
        </w:tc>
        <w:tc>
          <w:tcPr>
            <w:tcW w:w="813" w:type="dxa"/>
            <w:tcBorders>
              <w:top w:val="single" w:sz="4" w:space="0" w:color="auto"/>
              <w:left w:val="nil"/>
              <w:bottom w:val="nil"/>
              <w:right w:val="single" w:sz="4" w:space="0" w:color="auto"/>
            </w:tcBorders>
            <w:vAlign w:val="center"/>
          </w:tcPr>
          <w:p w14:paraId="5D657374" w14:textId="77777777" w:rsidR="00C55C21" w:rsidRPr="00C55C21" w:rsidRDefault="00C55C21" w:rsidP="00C55C21">
            <w:pPr>
              <w:jc w:val="center"/>
              <w:rPr>
                <w:lang w:eastAsia="ru-RU"/>
              </w:rPr>
            </w:pPr>
          </w:p>
        </w:tc>
        <w:tc>
          <w:tcPr>
            <w:tcW w:w="1396" w:type="dxa"/>
            <w:tcBorders>
              <w:top w:val="single" w:sz="4" w:space="0" w:color="auto"/>
              <w:left w:val="nil"/>
              <w:bottom w:val="nil"/>
              <w:right w:val="single" w:sz="4" w:space="0" w:color="auto"/>
            </w:tcBorders>
            <w:vAlign w:val="center"/>
          </w:tcPr>
          <w:p w14:paraId="180AFE30" w14:textId="77777777" w:rsidR="00C55C21" w:rsidRPr="00C55C21" w:rsidRDefault="00C55C21" w:rsidP="00C55C21">
            <w:pPr>
              <w:jc w:val="center"/>
              <w:rPr>
                <w:lang w:eastAsia="ru-RU"/>
              </w:rPr>
            </w:pPr>
          </w:p>
        </w:tc>
      </w:tr>
      <w:tr w:rsidR="00C55C21" w:rsidRPr="00C55C21" w14:paraId="3A2A841A" w14:textId="77777777" w:rsidTr="00C55C21">
        <w:trPr>
          <w:trHeight w:val="335"/>
        </w:trPr>
        <w:tc>
          <w:tcPr>
            <w:tcW w:w="3330" w:type="dxa"/>
            <w:gridSpan w:val="2"/>
            <w:tcBorders>
              <w:top w:val="nil"/>
              <w:left w:val="nil"/>
              <w:bottom w:val="nil"/>
              <w:right w:val="nil"/>
            </w:tcBorders>
            <w:noWrap/>
            <w:vAlign w:val="bottom"/>
            <w:hideMark/>
          </w:tcPr>
          <w:p w14:paraId="6657B9F2" w14:textId="77777777" w:rsidR="00C55C21" w:rsidRPr="00C55C21" w:rsidRDefault="00C55C21" w:rsidP="00C55C21">
            <w:pPr>
              <w:jc w:val="right"/>
              <w:rPr>
                <w:lang w:eastAsia="ru-RU"/>
              </w:rPr>
            </w:pPr>
            <w:r w:rsidRPr="00C55C21">
              <w:rPr>
                <w:lang w:eastAsia="ru-RU"/>
              </w:rPr>
              <w:t>Итого по мероприятиям</w:t>
            </w:r>
          </w:p>
        </w:tc>
        <w:tc>
          <w:tcPr>
            <w:tcW w:w="1171" w:type="dxa"/>
            <w:tcBorders>
              <w:top w:val="single" w:sz="4" w:space="0" w:color="auto"/>
              <w:left w:val="single" w:sz="8" w:space="0" w:color="auto"/>
              <w:bottom w:val="single" w:sz="4" w:space="0" w:color="auto"/>
              <w:right w:val="single" w:sz="4" w:space="0" w:color="auto"/>
            </w:tcBorders>
            <w:noWrap/>
            <w:vAlign w:val="center"/>
            <w:hideMark/>
          </w:tcPr>
          <w:p w14:paraId="4E85559A" w14:textId="77777777" w:rsidR="00C55C21" w:rsidRPr="00C55C21" w:rsidRDefault="00C55C21" w:rsidP="00C55C21">
            <w:pPr>
              <w:jc w:val="center"/>
              <w:rPr>
                <w:lang w:eastAsia="ru-RU"/>
              </w:rPr>
            </w:pPr>
            <w:r w:rsidRPr="00C55C21">
              <w:rPr>
                <w:lang w:eastAsia="ru-RU"/>
              </w:rPr>
              <w:t>х</w:t>
            </w:r>
          </w:p>
        </w:tc>
        <w:tc>
          <w:tcPr>
            <w:tcW w:w="1079" w:type="dxa"/>
            <w:tcBorders>
              <w:top w:val="single" w:sz="4" w:space="0" w:color="auto"/>
              <w:left w:val="nil"/>
              <w:bottom w:val="single" w:sz="4" w:space="0" w:color="auto"/>
              <w:right w:val="single" w:sz="4" w:space="0" w:color="auto"/>
            </w:tcBorders>
            <w:noWrap/>
            <w:vAlign w:val="center"/>
            <w:hideMark/>
          </w:tcPr>
          <w:p w14:paraId="6C31C2DE" w14:textId="77777777" w:rsidR="00C55C21" w:rsidRPr="00C55C21" w:rsidRDefault="00C55C21" w:rsidP="00C55C21">
            <w:pPr>
              <w:jc w:val="center"/>
              <w:rPr>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4C0DBB41"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noWrap/>
            <w:vAlign w:val="center"/>
            <w:hideMark/>
          </w:tcPr>
          <w:p w14:paraId="45D58926" w14:textId="77777777" w:rsidR="00C55C21" w:rsidRPr="00C55C21" w:rsidRDefault="00C55C21" w:rsidP="00C55C21">
            <w:pPr>
              <w:jc w:val="center"/>
              <w:rPr>
                <w:lang w:eastAsia="ru-RU"/>
              </w:rPr>
            </w:pPr>
          </w:p>
        </w:tc>
        <w:tc>
          <w:tcPr>
            <w:tcW w:w="885" w:type="dxa"/>
            <w:tcBorders>
              <w:top w:val="single" w:sz="4" w:space="0" w:color="auto"/>
              <w:left w:val="nil"/>
              <w:bottom w:val="single" w:sz="4" w:space="0" w:color="auto"/>
              <w:right w:val="single" w:sz="4" w:space="0" w:color="auto"/>
            </w:tcBorders>
            <w:noWrap/>
            <w:vAlign w:val="center"/>
            <w:hideMark/>
          </w:tcPr>
          <w:p w14:paraId="2BFB5D29" w14:textId="77777777" w:rsidR="00C55C21" w:rsidRPr="00C55C21" w:rsidRDefault="00C55C21" w:rsidP="00C55C21">
            <w:pPr>
              <w:jc w:val="center"/>
              <w:rPr>
                <w:lang w:eastAsia="ru-RU"/>
              </w:rPr>
            </w:pPr>
          </w:p>
        </w:tc>
        <w:tc>
          <w:tcPr>
            <w:tcW w:w="881" w:type="dxa"/>
            <w:tcBorders>
              <w:top w:val="single" w:sz="4" w:space="0" w:color="auto"/>
              <w:left w:val="nil"/>
              <w:bottom w:val="single" w:sz="4" w:space="0" w:color="auto"/>
              <w:right w:val="single" w:sz="4" w:space="0" w:color="auto"/>
            </w:tcBorders>
            <w:vAlign w:val="center"/>
          </w:tcPr>
          <w:p w14:paraId="6531A604"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vAlign w:val="center"/>
          </w:tcPr>
          <w:p w14:paraId="3CBAC32A" w14:textId="77777777" w:rsidR="00C55C21" w:rsidRPr="00C55C21" w:rsidRDefault="00C55C21" w:rsidP="00C55C21">
            <w:pPr>
              <w:jc w:val="center"/>
              <w:rPr>
                <w:lang w:eastAsia="ru-RU"/>
              </w:rPr>
            </w:pPr>
          </w:p>
        </w:tc>
        <w:tc>
          <w:tcPr>
            <w:tcW w:w="980" w:type="dxa"/>
            <w:tcBorders>
              <w:top w:val="single" w:sz="4" w:space="0" w:color="auto"/>
              <w:left w:val="nil"/>
              <w:bottom w:val="single" w:sz="4" w:space="0" w:color="auto"/>
              <w:right w:val="single" w:sz="4" w:space="0" w:color="auto"/>
            </w:tcBorders>
            <w:vAlign w:val="center"/>
          </w:tcPr>
          <w:p w14:paraId="63DE08AF" w14:textId="77777777" w:rsidR="00C55C21" w:rsidRPr="00C55C21" w:rsidRDefault="00C55C21" w:rsidP="00C55C21">
            <w:pPr>
              <w:jc w:val="center"/>
              <w:rPr>
                <w:lang w:eastAsia="ru-RU"/>
              </w:rPr>
            </w:pPr>
            <w:r w:rsidRPr="00C55C21">
              <w:rPr>
                <w:lang w:eastAsia="ru-RU"/>
              </w:rPr>
              <w:t>х</w:t>
            </w:r>
          </w:p>
        </w:tc>
        <w:tc>
          <w:tcPr>
            <w:tcW w:w="849" w:type="dxa"/>
            <w:tcBorders>
              <w:top w:val="single" w:sz="4" w:space="0" w:color="auto"/>
              <w:left w:val="nil"/>
              <w:bottom w:val="single" w:sz="4" w:space="0" w:color="auto"/>
              <w:right w:val="single" w:sz="4" w:space="0" w:color="auto"/>
            </w:tcBorders>
            <w:vAlign w:val="center"/>
          </w:tcPr>
          <w:p w14:paraId="58000707" w14:textId="77777777" w:rsidR="00C55C21" w:rsidRPr="00C55C21" w:rsidRDefault="00C55C21" w:rsidP="00C55C21">
            <w:pPr>
              <w:jc w:val="center"/>
              <w:rPr>
                <w:lang w:eastAsia="ru-RU"/>
              </w:rPr>
            </w:pPr>
          </w:p>
        </w:tc>
        <w:tc>
          <w:tcPr>
            <w:tcW w:w="813" w:type="dxa"/>
            <w:tcBorders>
              <w:top w:val="single" w:sz="4" w:space="0" w:color="auto"/>
              <w:left w:val="nil"/>
              <w:bottom w:val="single" w:sz="4" w:space="0" w:color="auto"/>
              <w:right w:val="single" w:sz="4" w:space="0" w:color="auto"/>
            </w:tcBorders>
            <w:vAlign w:val="center"/>
          </w:tcPr>
          <w:p w14:paraId="141A6F23"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vAlign w:val="center"/>
          </w:tcPr>
          <w:p w14:paraId="55265227" w14:textId="77777777" w:rsidR="00C55C21" w:rsidRPr="00C55C21" w:rsidRDefault="00C55C21" w:rsidP="00C55C21">
            <w:pPr>
              <w:jc w:val="center"/>
              <w:rPr>
                <w:lang w:eastAsia="ru-RU"/>
              </w:rPr>
            </w:pPr>
          </w:p>
        </w:tc>
      </w:tr>
      <w:tr w:rsidR="00C55C21" w:rsidRPr="00C55C21" w14:paraId="59B18234" w14:textId="77777777" w:rsidTr="00C55C21">
        <w:trPr>
          <w:trHeight w:val="270"/>
        </w:trPr>
        <w:tc>
          <w:tcPr>
            <w:tcW w:w="3330" w:type="dxa"/>
            <w:gridSpan w:val="2"/>
            <w:tcBorders>
              <w:top w:val="nil"/>
              <w:left w:val="nil"/>
              <w:bottom w:val="nil"/>
              <w:right w:val="single" w:sz="4" w:space="0" w:color="auto"/>
            </w:tcBorders>
            <w:noWrap/>
            <w:vAlign w:val="bottom"/>
            <w:hideMark/>
          </w:tcPr>
          <w:p w14:paraId="0C1A9C6F" w14:textId="77777777" w:rsidR="00C55C21" w:rsidRPr="00C55C21" w:rsidRDefault="00C55C21" w:rsidP="00C55C21">
            <w:pPr>
              <w:jc w:val="right"/>
              <w:rPr>
                <w:lang w:eastAsia="ru-RU"/>
              </w:rPr>
            </w:pPr>
            <w:r w:rsidRPr="00C55C21">
              <w:rPr>
                <w:lang w:eastAsia="ru-RU"/>
              </w:rPr>
              <w:t>Всего по мероприятиям</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73F010A2" w14:textId="77777777" w:rsidR="00C55C21" w:rsidRPr="00C55C21" w:rsidRDefault="00C55C21" w:rsidP="00C55C21">
            <w:pPr>
              <w:jc w:val="center"/>
              <w:rPr>
                <w:lang w:eastAsia="ru-RU"/>
              </w:rPr>
            </w:pPr>
            <w:r w:rsidRPr="00C55C21">
              <w:rPr>
                <w:lang w:eastAsia="ru-RU"/>
              </w:rPr>
              <w:t>х</w:t>
            </w:r>
          </w:p>
        </w:tc>
        <w:tc>
          <w:tcPr>
            <w:tcW w:w="1079" w:type="dxa"/>
            <w:tcBorders>
              <w:top w:val="single" w:sz="4" w:space="0" w:color="auto"/>
              <w:left w:val="nil"/>
              <w:bottom w:val="single" w:sz="4" w:space="0" w:color="auto"/>
              <w:right w:val="single" w:sz="4" w:space="0" w:color="auto"/>
            </w:tcBorders>
            <w:noWrap/>
            <w:vAlign w:val="center"/>
            <w:hideMark/>
          </w:tcPr>
          <w:p w14:paraId="5BBB0D89" w14:textId="77777777" w:rsidR="00C55C21" w:rsidRPr="00C55C21" w:rsidRDefault="00C55C21" w:rsidP="00C55C21">
            <w:pPr>
              <w:jc w:val="center"/>
              <w:rPr>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3203362F"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noWrap/>
            <w:vAlign w:val="center"/>
            <w:hideMark/>
          </w:tcPr>
          <w:p w14:paraId="404274C1" w14:textId="77777777" w:rsidR="00C55C21" w:rsidRPr="00C55C21" w:rsidRDefault="00C55C21" w:rsidP="00C55C21">
            <w:pPr>
              <w:jc w:val="center"/>
              <w:rPr>
                <w:lang w:eastAsia="ru-RU"/>
              </w:rPr>
            </w:pPr>
          </w:p>
        </w:tc>
        <w:tc>
          <w:tcPr>
            <w:tcW w:w="885" w:type="dxa"/>
            <w:tcBorders>
              <w:top w:val="single" w:sz="4" w:space="0" w:color="auto"/>
              <w:left w:val="nil"/>
              <w:bottom w:val="single" w:sz="4" w:space="0" w:color="auto"/>
              <w:right w:val="single" w:sz="4" w:space="0" w:color="auto"/>
            </w:tcBorders>
            <w:noWrap/>
            <w:vAlign w:val="center"/>
            <w:hideMark/>
          </w:tcPr>
          <w:p w14:paraId="5085D51F" w14:textId="77777777" w:rsidR="00C55C21" w:rsidRPr="00C55C21" w:rsidRDefault="00C55C21" w:rsidP="00C55C21">
            <w:pPr>
              <w:jc w:val="center"/>
              <w:rPr>
                <w:lang w:eastAsia="ru-RU"/>
              </w:rPr>
            </w:pPr>
            <w:r w:rsidRPr="00C55C21">
              <w:rPr>
                <w:lang w:eastAsia="ru-RU"/>
              </w:rPr>
              <w:t>х</w:t>
            </w:r>
          </w:p>
        </w:tc>
        <w:tc>
          <w:tcPr>
            <w:tcW w:w="881" w:type="dxa"/>
            <w:tcBorders>
              <w:top w:val="single" w:sz="4" w:space="0" w:color="auto"/>
              <w:left w:val="nil"/>
              <w:bottom w:val="single" w:sz="4" w:space="0" w:color="auto"/>
              <w:right w:val="single" w:sz="4" w:space="0" w:color="auto"/>
            </w:tcBorders>
            <w:vAlign w:val="center"/>
          </w:tcPr>
          <w:p w14:paraId="394DEB44" w14:textId="77777777" w:rsidR="00C55C21" w:rsidRPr="00C55C21" w:rsidRDefault="00C55C21" w:rsidP="00C55C21">
            <w:pPr>
              <w:jc w:val="center"/>
              <w:rPr>
                <w:lang w:eastAsia="ru-RU"/>
              </w:rPr>
            </w:pPr>
            <w:r w:rsidRPr="00C55C21">
              <w:rPr>
                <w:lang w:eastAsia="ru-RU"/>
              </w:rPr>
              <w:t>х</w:t>
            </w:r>
          </w:p>
        </w:tc>
        <w:tc>
          <w:tcPr>
            <w:tcW w:w="1396" w:type="dxa"/>
            <w:tcBorders>
              <w:top w:val="single" w:sz="4" w:space="0" w:color="auto"/>
              <w:left w:val="nil"/>
              <w:bottom w:val="single" w:sz="4" w:space="0" w:color="auto"/>
              <w:right w:val="single" w:sz="4" w:space="0" w:color="auto"/>
            </w:tcBorders>
            <w:vAlign w:val="center"/>
          </w:tcPr>
          <w:p w14:paraId="7D4763D8" w14:textId="77777777" w:rsidR="00C55C21" w:rsidRPr="00C55C21" w:rsidRDefault="00C55C21" w:rsidP="00C55C21">
            <w:pPr>
              <w:jc w:val="center"/>
              <w:rPr>
                <w:lang w:eastAsia="ru-RU"/>
              </w:rPr>
            </w:pPr>
            <w:r w:rsidRPr="00C55C21">
              <w:rPr>
                <w:lang w:eastAsia="ru-RU"/>
              </w:rPr>
              <w:t>х</w:t>
            </w:r>
          </w:p>
        </w:tc>
        <w:tc>
          <w:tcPr>
            <w:tcW w:w="980" w:type="dxa"/>
            <w:tcBorders>
              <w:top w:val="single" w:sz="4" w:space="0" w:color="auto"/>
              <w:left w:val="nil"/>
              <w:bottom w:val="single" w:sz="4" w:space="0" w:color="auto"/>
              <w:right w:val="single" w:sz="4" w:space="0" w:color="auto"/>
            </w:tcBorders>
            <w:vAlign w:val="center"/>
          </w:tcPr>
          <w:p w14:paraId="36CE54FF" w14:textId="77777777" w:rsidR="00C55C21" w:rsidRPr="00C55C21" w:rsidRDefault="00C55C21" w:rsidP="00C55C21">
            <w:pPr>
              <w:jc w:val="center"/>
              <w:rPr>
                <w:lang w:eastAsia="ru-RU"/>
              </w:rPr>
            </w:pPr>
            <w:r w:rsidRPr="00C55C21">
              <w:rPr>
                <w:lang w:eastAsia="ru-RU"/>
              </w:rPr>
              <w:t>х</w:t>
            </w:r>
          </w:p>
        </w:tc>
        <w:tc>
          <w:tcPr>
            <w:tcW w:w="849" w:type="dxa"/>
            <w:tcBorders>
              <w:top w:val="single" w:sz="4" w:space="0" w:color="auto"/>
              <w:left w:val="nil"/>
              <w:bottom w:val="single" w:sz="4" w:space="0" w:color="auto"/>
              <w:right w:val="single" w:sz="4" w:space="0" w:color="auto"/>
            </w:tcBorders>
            <w:vAlign w:val="center"/>
          </w:tcPr>
          <w:p w14:paraId="249F9A79" w14:textId="77777777" w:rsidR="00C55C21" w:rsidRPr="00C55C21" w:rsidRDefault="00C55C21" w:rsidP="00C55C21">
            <w:pPr>
              <w:jc w:val="center"/>
              <w:rPr>
                <w:lang w:eastAsia="ru-RU"/>
              </w:rPr>
            </w:pPr>
          </w:p>
        </w:tc>
        <w:tc>
          <w:tcPr>
            <w:tcW w:w="813" w:type="dxa"/>
            <w:tcBorders>
              <w:top w:val="single" w:sz="4" w:space="0" w:color="auto"/>
              <w:left w:val="nil"/>
              <w:bottom w:val="single" w:sz="4" w:space="0" w:color="auto"/>
              <w:right w:val="single" w:sz="4" w:space="0" w:color="auto"/>
            </w:tcBorders>
            <w:vAlign w:val="center"/>
          </w:tcPr>
          <w:p w14:paraId="19F5D3A6"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vAlign w:val="center"/>
          </w:tcPr>
          <w:p w14:paraId="06C549EB" w14:textId="77777777" w:rsidR="00C55C21" w:rsidRPr="00C55C21" w:rsidRDefault="00C55C21" w:rsidP="00C55C21">
            <w:pPr>
              <w:jc w:val="center"/>
              <w:rPr>
                <w:lang w:eastAsia="ru-RU"/>
              </w:rPr>
            </w:pPr>
          </w:p>
        </w:tc>
      </w:tr>
      <w:tr w:rsidR="00C55C21" w:rsidRPr="00C55C21" w14:paraId="26F7A359" w14:textId="77777777" w:rsidTr="00C55C21">
        <w:trPr>
          <w:trHeight w:val="270"/>
        </w:trPr>
        <w:tc>
          <w:tcPr>
            <w:tcW w:w="3330" w:type="dxa"/>
            <w:gridSpan w:val="2"/>
            <w:tcBorders>
              <w:top w:val="nil"/>
              <w:left w:val="nil"/>
              <w:bottom w:val="nil"/>
            </w:tcBorders>
            <w:noWrap/>
            <w:vAlign w:val="bottom"/>
            <w:hideMark/>
          </w:tcPr>
          <w:p w14:paraId="09DCE9D3" w14:textId="77777777" w:rsidR="00C55C21" w:rsidRPr="00C55C21" w:rsidRDefault="00C55C21" w:rsidP="00C55C21">
            <w:pPr>
              <w:jc w:val="right"/>
              <w:rPr>
                <w:b/>
                <w:lang w:eastAsia="ru-RU"/>
              </w:rPr>
            </w:pPr>
            <w:r w:rsidRPr="00C55C21">
              <w:rPr>
                <w:b/>
                <w:lang w:eastAsia="ru-RU"/>
              </w:rPr>
              <w:t>СПРАВОЧНО:</w:t>
            </w:r>
          </w:p>
        </w:tc>
        <w:tc>
          <w:tcPr>
            <w:tcW w:w="1171" w:type="dxa"/>
            <w:tcBorders>
              <w:top w:val="single" w:sz="4" w:space="0" w:color="auto"/>
              <w:bottom w:val="single" w:sz="4" w:space="0" w:color="auto"/>
            </w:tcBorders>
            <w:noWrap/>
            <w:vAlign w:val="bottom"/>
            <w:hideMark/>
          </w:tcPr>
          <w:p w14:paraId="7B02EA76" w14:textId="77777777" w:rsidR="00C55C21" w:rsidRPr="00C55C21" w:rsidRDefault="00C55C21" w:rsidP="00C55C21">
            <w:pPr>
              <w:jc w:val="center"/>
              <w:rPr>
                <w:lang w:eastAsia="ru-RU"/>
              </w:rPr>
            </w:pPr>
          </w:p>
        </w:tc>
        <w:tc>
          <w:tcPr>
            <w:tcW w:w="1079" w:type="dxa"/>
            <w:tcBorders>
              <w:top w:val="single" w:sz="4" w:space="0" w:color="auto"/>
              <w:bottom w:val="single" w:sz="4" w:space="0" w:color="auto"/>
            </w:tcBorders>
            <w:noWrap/>
            <w:vAlign w:val="bottom"/>
            <w:hideMark/>
          </w:tcPr>
          <w:p w14:paraId="39E9B484" w14:textId="77777777" w:rsidR="00C55C21" w:rsidRPr="00C55C21" w:rsidRDefault="00C55C21" w:rsidP="00C55C21">
            <w:pPr>
              <w:jc w:val="right"/>
              <w:rPr>
                <w:lang w:eastAsia="ru-RU"/>
              </w:rPr>
            </w:pPr>
          </w:p>
        </w:tc>
        <w:tc>
          <w:tcPr>
            <w:tcW w:w="992" w:type="dxa"/>
            <w:tcBorders>
              <w:top w:val="single" w:sz="4" w:space="0" w:color="auto"/>
              <w:bottom w:val="single" w:sz="4" w:space="0" w:color="auto"/>
            </w:tcBorders>
            <w:noWrap/>
            <w:vAlign w:val="bottom"/>
            <w:hideMark/>
          </w:tcPr>
          <w:p w14:paraId="55BF0B56" w14:textId="77777777" w:rsidR="00C55C21" w:rsidRPr="00C55C21" w:rsidRDefault="00C55C21" w:rsidP="00C55C21">
            <w:pPr>
              <w:jc w:val="right"/>
              <w:rPr>
                <w:lang w:eastAsia="ru-RU"/>
              </w:rPr>
            </w:pPr>
          </w:p>
        </w:tc>
        <w:tc>
          <w:tcPr>
            <w:tcW w:w="1396" w:type="dxa"/>
            <w:tcBorders>
              <w:top w:val="single" w:sz="4" w:space="0" w:color="auto"/>
              <w:bottom w:val="single" w:sz="4" w:space="0" w:color="auto"/>
            </w:tcBorders>
            <w:noWrap/>
            <w:vAlign w:val="bottom"/>
            <w:hideMark/>
          </w:tcPr>
          <w:p w14:paraId="1D22C4DA" w14:textId="77777777" w:rsidR="00C55C21" w:rsidRPr="00C55C21" w:rsidRDefault="00C55C21" w:rsidP="00C55C21">
            <w:pPr>
              <w:jc w:val="right"/>
              <w:rPr>
                <w:lang w:eastAsia="ru-RU"/>
              </w:rPr>
            </w:pPr>
          </w:p>
        </w:tc>
        <w:tc>
          <w:tcPr>
            <w:tcW w:w="885" w:type="dxa"/>
            <w:tcBorders>
              <w:top w:val="single" w:sz="4" w:space="0" w:color="auto"/>
              <w:bottom w:val="single" w:sz="4" w:space="0" w:color="auto"/>
            </w:tcBorders>
            <w:noWrap/>
            <w:vAlign w:val="bottom"/>
            <w:hideMark/>
          </w:tcPr>
          <w:p w14:paraId="59E6942B" w14:textId="77777777" w:rsidR="00C55C21" w:rsidRPr="00C55C21" w:rsidRDefault="00C55C21" w:rsidP="00C55C21">
            <w:pPr>
              <w:jc w:val="center"/>
              <w:rPr>
                <w:lang w:eastAsia="ru-RU"/>
              </w:rPr>
            </w:pPr>
          </w:p>
        </w:tc>
        <w:tc>
          <w:tcPr>
            <w:tcW w:w="881" w:type="dxa"/>
            <w:tcBorders>
              <w:top w:val="single" w:sz="4" w:space="0" w:color="auto"/>
              <w:bottom w:val="single" w:sz="4" w:space="0" w:color="auto"/>
            </w:tcBorders>
            <w:vAlign w:val="bottom"/>
          </w:tcPr>
          <w:p w14:paraId="7DCF1F91" w14:textId="77777777" w:rsidR="00C55C21" w:rsidRPr="00C55C21" w:rsidRDefault="00C55C21" w:rsidP="00C55C21">
            <w:pPr>
              <w:jc w:val="center"/>
              <w:rPr>
                <w:lang w:eastAsia="ru-RU"/>
              </w:rPr>
            </w:pPr>
          </w:p>
        </w:tc>
        <w:tc>
          <w:tcPr>
            <w:tcW w:w="1396" w:type="dxa"/>
            <w:tcBorders>
              <w:top w:val="single" w:sz="4" w:space="0" w:color="auto"/>
              <w:bottom w:val="single" w:sz="4" w:space="0" w:color="auto"/>
            </w:tcBorders>
            <w:vAlign w:val="bottom"/>
          </w:tcPr>
          <w:p w14:paraId="0DFAF7BD" w14:textId="77777777" w:rsidR="00C55C21" w:rsidRPr="00C55C21" w:rsidRDefault="00C55C21" w:rsidP="00C55C21">
            <w:pPr>
              <w:jc w:val="center"/>
              <w:rPr>
                <w:lang w:eastAsia="ru-RU"/>
              </w:rPr>
            </w:pPr>
          </w:p>
        </w:tc>
        <w:tc>
          <w:tcPr>
            <w:tcW w:w="980" w:type="dxa"/>
            <w:tcBorders>
              <w:top w:val="single" w:sz="4" w:space="0" w:color="auto"/>
              <w:bottom w:val="single" w:sz="4" w:space="0" w:color="auto"/>
            </w:tcBorders>
            <w:vAlign w:val="bottom"/>
          </w:tcPr>
          <w:p w14:paraId="6FFEBD16" w14:textId="77777777" w:rsidR="00C55C21" w:rsidRPr="00C55C21" w:rsidRDefault="00C55C21" w:rsidP="00C55C21">
            <w:pPr>
              <w:jc w:val="center"/>
              <w:rPr>
                <w:lang w:eastAsia="ru-RU"/>
              </w:rPr>
            </w:pPr>
          </w:p>
        </w:tc>
        <w:tc>
          <w:tcPr>
            <w:tcW w:w="849" w:type="dxa"/>
            <w:tcBorders>
              <w:top w:val="single" w:sz="4" w:space="0" w:color="auto"/>
              <w:bottom w:val="single" w:sz="4" w:space="0" w:color="auto"/>
            </w:tcBorders>
            <w:vAlign w:val="bottom"/>
          </w:tcPr>
          <w:p w14:paraId="1AA8F45F" w14:textId="77777777" w:rsidR="00C55C21" w:rsidRPr="00C55C21" w:rsidRDefault="00C55C21" w:rsidP="00C55C21">
            <w:pPr>
              <w:jc w:val="center"/>
              <w:rPr>
                <w:lang w:eastAsia="ru-RU"/>
              </w:rPr>
            </w:pPr>
          </w:p>
        </w:tc>
        <w:tc>
          <w:tcPr>
            <w:tcW w:w="813" w:type="dxa"/>
            <w:tcBorders>
              <w:top w:val="single" w:sz="4" w:space="0" w:color="auto"/>
              <w:bottom w:val="single" w:sz="4" w:space="0" w:color="auto"/>
            </w:tcBorders>
            <w:vAlign w:val="bottom"/>
          </w:tcPr>
          <w:p w14:paraId="5EB3B242" w14:textId="77777777" w:rsidR="00C55C21" w:rsidRPr="00C55C21" w:rsidRDefault="00C55C21" w:rsidP="00C55C21">
            <w:pPr>
              <w:jc w:val="center"/>
              <w:rPr>
                <w:lang w:eastAsia="ru-RU"/>
              </w:rPr>
            </w:pPr>
          </w:p>
        </w:tc>
        <w:tc>
          <w:tcPr>
            <w:tcW w:w="1396" w:type="dxa"/>
            <w:tcBorders>
              <w:top w:val="single" w:sz="4" w:space="0" w:color="auto"/>
              <w:bottom w:val="single" w:sz="4" w:space="0" w:color="auto"/>
            </w:tcBorders>
            <w:vAlign w:val="bottom"/>
          </w:tcPr>
          <w:p w14:paraId="2ECA6E56" w14:textId="77777777" w:rsidR="00C55C21" w:rsidRPr="00C55C21" w:rsidRDefault="00C55C21" w:rsidP="00C55C21">
            <w:pPr>
              <w:jc w:val="center"/>
              <w:rPr>
                <w:lang w:eastAsia="ru-RU"/>
              </w:rPr>
            </w:pPr>
          </w:p>
        </w:tc>
      </w:tr>
      <w:tr w:rsidR="00C55C21" w:rsidRPr="00C55C21" w14:paraId="6885E428" w14:textId="77777777" w:rsidTr="00C55C21">
        <w:trPr>
          <w:trHeight w:val="270"/>
        </w:trPr>
        <w:tc>
          <w:tcPr>
            <w:tcW w:w="3330" w:type="dxa"/>
            <w:gridSpan w:val="2"/>
            <w:tcBorders>
              <w:top w:val="nil"/>
              <w:left w:val="nil"/>
              <w:bottom w:val="nil"/>
              <w:right w:val="single" w:sz="4" w:space="0" w:color="auto"/>
            </w:tcBorders>
            <w:noWrap/>
            <w:vAlign w:val="bottom"/>
            <w:hideMark/>
          </w:tcPr>
          <w:p w14:paraId="05425977" w14:textId="77777777" w:rsidR="00C55C21" w:rsidRPr="00C55C21" w:rsidRDefault="00C55C21" w:rsidP="00C55C21">
            <w:pPr>
              <w:jc w:val="right"/>
              <w:rPr>
                <w:lang w:eastAsia="ru-RU"/>
              </w:rPr>
            </w:pPr>
            <w:r w:rsidRPr="00C55C21">
              <w:rPr>
                <w:lang w:eastAsia="ru-RU"/>
              </w:rPr>
              <w:t>Всего с начала года реализации программы</w:t>
            </w:r>
          </w:p>
        </w:tc>
        <w:tc>
          <w:tcPr>
            <w:tcW w:w="1171" w:type="dxa"/>
            <w:tcBorders>
              <w:top w:val="single" w:sz="4" w:space="0" w:color="auto"/>
              <w:left w:val="single" w:sz="4" w:space="0" w:color="auto"/>
              <w:bottom w:val="single" w:sz="4" w:space="0" w:color="auto"/>
              <w:right w:val="single" w:sz="4" w:space="0" w:color="auto"/>
            </w:tcBorders>
            <w:noWrap/>
            <w:vAlign w:val="center"/>
            <w:hideMark/>
          </w:tcPr>
          <w:p w14:paraId="5D6ECC52" w14:textId="77777777" w:rsidR="00C55C21" w:rsidRPr="00C55C21" w:rsidRDefault="00C55C21" w:rsidP="00C55C21">
            <w:pPr>
              <w:jc w:val="center"/>
              <w:rPr>
                <w:lang w:eastAsia="ru-RU"/>
              </w:rPr>
            </w:pPr>
          </w:p>
        </w:tc>
        <w:tc>
          <w:tcPr>
            <w:tcW w:w="1079" w:type="dxa"/>
            <w:tcBorders>
              <w:top w:val="single" w:sz="4" w:space="0" w:color="auto"/>
              <w:left w:val="nil"/>
              <w:bottom w:val="single" w:sz="4" w:space="0" w:color="auto"/>
              <w:right w:val="single" w:sz="4" w:space="0" w:color="auto"/>
            </w:tcBorders>
            <w:noWrap/>
            <w:vAlign w:val="center"/>
            <w:hideMark/>
          </w:tcPr>
          <w:p w14:paraId="7EA1586D" w14:textId="77777777" w:rsidR="00C55C21" w:rsidRPr="00C55C21" w:rsidRDefault="00C55C21" w:rsidP="00C55C21">
            <w:pPr>
              <w:jc w:val="center"/>
              <w:rPr>
                <w:lang w:eastAsia="ru-RU"/>
              </w:rPr>
            </w:pPr>
          </w:p>
        </w:tc>
        <w:tc>
          <w:tcPr>
            <w:tcW w:w="992" w:type="dxa"/>
            <w:tcBorders>
              <w:top w:val="single" w:sz="4" w:space="0" w:color="auto"/>
              <w:left w:val="nil"/>
              <w:bottom w:val="single" w:sz="4" w:space="0" w:color="auto"/>
              <w:right w:val="single" w:sz="4" w:space="0" w:color="auto"/>
            </w:tcBorders>
            <w:noWrap/>
            <w:vAlign w:val="center"/>
            <w:hideMark/>
          </w:tcPr>
          <w:p w14:paraId="0ECA4A5B"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noWrap/>
            <w:vAlign w:val="center"/>
            <w:hideMark/>
          </w:tcPr>
          <w:p w14:paraId="0193492C" w14:textId="77777777" w:rsidR="00C55C21" w:rsidRPr="00C55C21" w:rsidRDefault="00C55C21" w:rsidP="00C55C21">
            <w:pPr>
              <w:jc w:val="center"/>
              <w:rPr>
                <w:lang w:eastAsia="ru-RU"/>
              </w:rPr>
            </w:pPr>
          </w:p>
        </w:tc>
        <w:tc>
          <w:tcPr>
            <w:tcW w:w="885" w:type="dxa"/>
            <w:tcBorders>
              <w:top w:val="single" w:sz="4" w:space="0" w:color="auto"/>
              <w:left w:val="nil"/>
              <w:bottom w:val="single" w:sz="4" w:space="0" w:color="auto"/>
              <w:right w:val="single" w:sz="4" w:space="0" w:color="auto"/>
            </w:tcBorders>
            <w:noWrap/>
            <w:vAlign w:val="center"/>
            <w:hideMark/>
          </w:tcPr>
          <w:p w14:paraId="0A6AD4BC" w14:textId="77777777" w:rsidR="00C55C21" w:rsidRPr="00C55C21" w:rsidRDefault="00C55C21" w:rsidP="00C55C21">
            <w:pPr>
              <w:jc w:val="center"/>
              <w:rPr>
                <w:lang w:eastAsia="ru-RU"/>
              </w:rPr>
            </w:pPr>
            <w:r w:rsidRPr="00C55C21">
              <w:rPr>
                <w:lang w:eastAsia="ru-RU"/>
              </w:rPr>
              <w:t>х</w:t>
            </w:r>
          </w:p>
        </w:tc>
        <w:tc>
          <w:tcPr>
            <w:tcW w:w="881" w:type="dxa"/>
            <w:tcBorders>
              <w:top w:val="single" w:sz="4" w:space="0" w:color="auto"/>
              <w:left w:val="nil"/>
              <w:bottom w:val="single" w:sz="4" w:space="0" w:color="auto"/>
              <w:right w:val="single" w:sz="4" w:space="0" w:color="auto"/>
            </w:tcBorders>
            <w:vAlign w:val="center"/>
          </w:tcPr>
          <w:p w14:paraId="3F6FE92B" w14:textId="77777777" w:rsidR="00C55C21" w:rsidRPr="00C55C21" w:rsidRDefault="00C55C21" w:rsidP="00C55C21">
            <w:pPr>
              <w:jc w:val="center"/>
              <w:rPr>
                <w:lang w:eastAsia="ru-RU"/>
              </w:rPr>
            </w:pPr>
            <w:r w:rsidRPr="00C55C21">
              <w:rPr>
                <w:lang w:eastAsia="ru-RU"/>
              </w:rPr>
              <w:t>х</w:t>
            </w:r>
          </w:p>
        </w:tc>
        <w:tc>
          <w:tcPr>
            <w:tcW w:w="1396" w:type="dxa"/>
            <w:tcBorders>
              <w:top w:val="single" w:sz="4" w:space="0" w:color="auto"/>
              <w:left w:val="nil"/>
              <w:bottom w:val="single" w:sz="4" w:space="0" w:color="auto"/>
              <w:right w:val="single" w:sz="4" w:space="0" w:color="auto"/>
            </w:tcBorders>
            <w:vAlign w:val="center"/>
          </w:tcPr>
          <w:p w14:paraId="4350F6CB" w14:textId="77777777" w:rsidR="00C55C21" w:rsidRPr="00C55C21" w:rsidRDefault="00C55C21" w:rsidP="00C55C21">
            <w:pPr>
              <w:jc w:val="center"/>
              <w:rPr>
                <w:lang w:eastAsia="ru-RU"/>
              </w:rPr>
            </w:pPr>
            <w:r w:rsidRPr="00C55C21">
              <w:rPr>
                <w:lang w:eastAsia="ru-RU"/>
              </w:rPr>
              <w:t>х</w:t>
            </w:r>
          </w:p>
        </w:tc>
        <w:tc>
          <w:tcPr>
            <w:tcW w:w="980" w:type="dxa"/>
            <w:tcBorders>
              <w:top w:val="single" w:sz="4" w:space="0" w:color="auto"/>
              <w:left w:val="nil"/>
              <w:bottom w:val="single" w:sz="4" w:space="0" w:color="auto"/>
              <w:right w:val="single" w:sz="4" w:space="0" w:color="auto"/>
            </w:tcBorders>
            <w:vAlign w:val="center"/>
          </w:tcPr>
          <w:p w14:paraId="14189594" w14:textId="77777777" w:rsidR="00C55C21" w:rsidRPr="00C55C21" w:rsidRDefault="00C55C21" w:rsidP="00C55C21">
            <w:pPr>
              <w:jc w:val="center"/>
              <w:rPr>
                <w:lang w:eastAsia="ru-RU"/>
              </w:rPr>
            </w:pPr>
            <w:r w:rsidRPr="00C55C21">
              <w:rPr>
                <w:lang w:eastAsia="ru-RU"/>
              </w:rPr>
              <w:t>х</w:t>
            </w:r>
          </w:p>
        </w:tc>
        <w:tc>
          <w:tcPr>
            <w:tcW w:w="849" w:type="dxa"/>
            <w:tcBorders>
              <w:top w:val="single" w:sz="4" w:space="0" w:color="auto"/>
              <w:left w:val="nil"/>
              <w:bottom w:val="single" w:sz="4" w:space="0" w:color="auto"/>
              <w:right w:val="single" w:sz="4" w:space="0" w:color="auto"/>
            </w:tcBorders>
            <w:vAlign w:val="center"/>
          </w:tcPr>
          <w:p w14:paraId="0E2EFB5A" w14:textId="77777777" w:rsidR="00C55C21" w:rsidRPr="00C55C21" w:rsidRDefault="00C55C21" w:rsidP="00C55C21">
            <w:pPr>
              <w:jc w:val="center"/>
              <w:rPr>
                <w:lang w:eastAsia="ru-RU"/>
              </w:rPr>
            </w:pPr>
          </w:p>
        </w:tc>
        <w:tc>
          <w:tcPr>
            <w:tcW w:w="813" w:type="dxa"/>
            <w:tcBorders>
              <w:top w:val="single" w:sz="4" w:space="0" w:color="auto"/>
              <w:left w:val="nil"/>
              <w:bottom w:val="single" w:sz="4" w:space="0" w:color="auto"/>
              <w:right w:val="single" w:sz="4" w:space="0" w:color="auto"/>
            </w:tcBorders>
            <w:vAlign w:val="center"/>
          </w:tcPr>
          <w:p w14:paraId="3B6D6218" w14:textId="77777777" w:rsidR="00C55C21" w:rsidRPr="00C55C21" w:rsidRDefault="00C55C21" w:rsidP="00C55C21">
            <w:pPr>
              <w:jc w:val="center"/>
              <w:rPr>
                <w:lang w:eastAsia="ru-RU"/>
              </w:rPr>
            </w:pPr>
          </w:p>
        </w:tc>
        <w:tc>
          <w:tcPr>
            <w:tcW w:w="1396" w:type="dxa"/>
            <w:tcBorders>
              <w:top w:val="single" w:sz="4" w:space="0" w:color="auto"/>
              <w:left w:val="nil"/>
              <w:bottom w:val="single" w:sz="4" w:space="0" w:color="auto"/>
              <w:right w:val="single" w:sz="4" w:space="0" w:color="auto"/>
            </w:tcBorders>
            <w:vAlign w:val="center"/>
          </w:tcPr>
          <w:p w14:paraId="6E59079C" w14:textId="77777777" w:rsidR="00C55C21" w:rsidRPr="00C55C21" w:rsidRDefault="00C55C21" w:rsidP="00C55C21">
            <w:pPr>
              <w:jc w:val="center"/>
              <w:rPr>
                <w:lang w:eastAsia="ru-RU"/>
              </w:rPr>
            </w:pPr>
          </w:p>
        </w:tc>
      </w:tr>
      <w:tr w:rsidR="00C55C21" w:rsidRPr="00C55C21" w14:paraId="43EA8503" w14:textId="77777777" w:rsidTr="00C55C21">
        <w:trPr>
          <w:gridAfter w:val="11"/>
          <w:wAfter w:w="11838" w:type="dxa"/>
          <w:trHeight w:val="255"/>
        </w:trPr>
        <w:tc>
          <w:tcPr>
            <w:tcW w:w="3330" w:type="dxa"/>
            <w:gridSpan w:val="2"/>
            <w:tcBorders>
              <w:top w:val="nil"/>
              <w:left w:val="nil"/>
              <w:bottom w:val="nil"/>
              <w:right w:val="nil"/>
            </w:tcBorders>
            <w:noWrap/>
            <w:vAlign w:val="bottom"/>
            <w:hideMark/>
          </w:tcPr>
          <w:p w14:paraId="738EAF5D" w14:textId="77777777" w:rsidR="00C55C21" w:rsidRPr="00C55C21" w:rsidRDefault="00C55C21" w:rsidP="00C55C21">
            <w:pPr>
              <w:rPr>
                <w:lang w:eastAsia="ru-RU"/>
              </w:rPr>
            </w:pPr>
          </w:p>
        </w:tc>
      </w:tr>
    </w:tbl>
    <w:p w14:paraId="16FD923E" w14:textId="77777777" w:rsidR="00C55C21" w:rsidRPr="00C55C21" w:rsidRDefault="00C55C21" w:rsidP="00C55C21">
      <w:pPr>
        <w:tabs>
          <w:tab w:val="left" w:pos="1701"/>
        </w:tabs>
        <w:suppressAutoHyphens w:val="0"/>
        <w:spacing w:before="80" w:line="252" w:lineRule="auto"/>
        <w:jc w:val="both"/>
        <w:rPr>
          <w:lang w:eastAsia="ru-RU"/>
        </w:rPr>
      </w:pPr>
      <w:r w:rsidRPr="00C55C21">
        <w:rPr>
          <w:lang w:eastAsia="ru-RU"/>
        </w:rPr>
        <w:t>Руководитель (уполномоченное лицо)                                    _________________      __________________      ___________________________</w:t>
      </w:r>
    </w:p>
    <w:p w14:paraId="18E0194F" w14:textId="77777777" w:rsidR="00C55C21" w:rsidRPr="00C55C21" w:rsidRDefault="00C55C21" w:rsidP="00C55C21">
      <w:pPr>
        <w:tabs>
          <w:tab w:val="left" w:pos="1701"/>
        </w:tabs>
        <w:suppressAutoHyphens w:val="0"/>
        <w:spacing w:before="80" w:line="252" w:lineRule="auto"/>
        <w:jc w:val="both"/>
        <w:rPr>
          <w:rFonts w:eastAsia="SimSun"/>
        </w:rPr>
      </w:pPr>
      <w:r w:rsidRPr="001D0AC1">
        <w:rPr>
          <w:rFonts w:eastAsia="SimSun"/>
          <w:sz w:val="20"/>
          <w:szCs w:val="20"/>
        </w:rPr>
        <w:t xml:space="preserve">                                                                                                                                       (должность)                       (подпись)                       (расшифровка</w:t>
      </w:r>
      <w:r w:rsidRPr="00C55C21">
        <w:rPr>
          <w:rFonts w:eastAsia="SimSun"/>
        </w:rPr>
        <w:t xml:space="preserve"> подписи)</w:t>
      </w:r>
    </w:p>
    <w:p w14:paraId="6837BBCC" w14:textId="77777777" w:rsidR="00C55C21" w:rsidRPr="00C55C21" w:rsidRDefault="00C55C21" w:rsidP="00C55C21">
      <w:pPr>
        <w:tabs>
          <w:tab w:val="left" w:pos="1701"/>
        </w:tabs>
        <w:suppressAutoHyphens w:val="0"/>
        <w:spacing w:before="80" w:line="252" w:lineRule="auto"/>
        <w:jc w:val="both"/>
        <w:rPr>
          <w:lang w:eastAsia="ru-RU"/>
        </w:rPr>
      </w:pPr>
      <w:r w:rsidRPr="00C55C21">
        <w:rPr>
          <w:lang w:eastAsia="ru-RU"/>
        </w:rPr>
        <w:t>Руководитель технической службы (уполномоченное лицо)       _________________      __________________      __________________________</w:t>
      </w:r>
    </w:p>
    <w:p w14:paraId="3D2C619E" w14:textId="77777777" w:rsidR="00C55C21" w:rsidRPr="001D0AC1" w:rsidRDefault="00C55C21" w:rsidP="00C55C21">
      <w:pPr>
        <w:tabs>
          <w:tab w:val="left" w:pos="1701"/>
        </w:tabs>
        <w:suppressAutoHyphens w:val="0"/>
        <w:spacing w:before="80" w:line="252" w:lineRule="auto"/>
        <w:jc w:val="both"/>
        <w:rPr>
          <w:rFonts w:eastAsia="SimSun"/>
          <w:sz w:val="20"/>
          <w:szCs w:val="20"/>
        </w:rPr>
      </w:pPr>
      <w:r w:rsidRPr="001D0AC1">
        <w:rPr>
          <w:rFonts w:eastAsia="SimSun"/>
          <w:sz w:val="20"/>
          <w:szCs w:val="20"/>
        </w:rPr>
        <w:t xml:space="preserve">                                                                                                                                       (должность)                       (подпись)                      (расшифровка подписи)</w:t>
      </w:r>
    </w:p>
    <w:p w14:paraId="6AA9C270" w14:textId="77777777" w:rsidR="00C55C21" w:rsidRPr="00C55C21" w:rsidRDefault="00C55C21" w:rsidP="00C55C21">
      <w:pPr>
        <w:tabs>
          <w:tab w:val="left" w:pos="1701"/>
        </w:tabs>
        <w:suppressAutoHyphens w:val="0"/>
        <w:spacing w:before="80" w:line="252" w:lineRule="auto"/>
        <w:rPr>
          <w:lang w:eastAsia="ru-RU"/>
        </w:rPr>
      </w:pPr>
      <w:r w:rsidRPr="00C55C21">
        <w:rPr>
          <w:lang w:eastAsia="ru-RU"/>
        </w:rPr>
        <w:t>Руководитель финансово-экономической службы (уполномоченное лицо) _________________       ___________________    ____________________</w:t>
      </w:r>
    </w:p>
    <w:p w14:paraId="0D952CF0" w14:textId="77777777" w:rsidR="00C55C21" w:rsidRPr="001D0AC1" w:rsidRDefault="00C55C21" w:rsidP="00C55C21">
      <w:pPr>
        <w:tabs>
          <w:tab w:val="left" w:pos="1701"/>
        </w:tabs>
        <w:suppressAutoHyphens w:val="0"/>
        <w:spacing w:before="80" w:line="252" w:lineRule="auto"/>
        <w:jc w:val="both"/>
        <w:rPr>
          <w:rFonts w:eastAsia="SimSun"/>
          <w:sz w:val="20"/>
          <w:szCs w:val="20"/>
        </w:rPr>
      </w:pPr>
      <w:r w:rsidRPr="00C55C21">
        <w:rPr>
          <w:rFonts w:eastAsia="SimSun"/>
        </w:rPr>
        <w:t xml:space="preserve">                                                                                                                     </w:t>
      </w:r>
      <w:r w:rsidRPr="001D0AC1">
        <w:rPr>
          <w:rFonts w:eastAsia="SimSun"/>
          <w:sz w:val="20"/>
          <w:szCs w:val="20"/>
        </w:rPr>
        <w:t xml:space="preserve">                  (должность)                       (подпись)                       (расшифровка подписи)</w:t>
      </w:r>
    </w:p>
    <w:p w14:paraId="2EE9BC65" w14:textId="77777777" w:rsidR="00C55C21" w:rsidRPr="001D0AC1" w:rsidRDefault="00C55C21" w:rsidP="00C55C21">
      <w:pPr>
        <w:tabs>
          <w:tab w:val="left" w:pos="1701"/>
        </w:tabs>
        <w:suppressAutoHyphens w:val="0"/>
        <w:spacing w:before="80" w:line="252" w:lineRule="auto"/>
        <w:jc w:val="both"/>
        <w:rPr>
          <w:rFonts w:eastAsia="SimSun"/>
          <w:bCs/>
          <w:sz w:val="20"/>
          <w:szCs w:val="20"/>
        </w:rPr>
        <w:sectPr w:rsidR="00C55C21" w:rsidRPr="001D0AC1" w:rsidSect="00C55C21">
          <w:headerReference w:type="even" r:id="rId16"/>
          <w:headerReference w:type="default" r:id="rId17"/>
          <w:footerReference w:type="even" r:id="rId18"/>
          <w:footerReference w:type="default" r:id="rId19"/>
          <w:type w:val="continuous"/>
          <w:pgSz w:w="16838" w:h="11906" w:orient="landscape"/>
          <w:pgMar w:top="851" w:right="851" w:bottom="851" w:left="709" w:header="720" w:footer="720" w:gutter="567"/>
          <w:cols w:space="720"/>
          <w:docGrid w:linePitch="360"/>
        </w:sectPr>
      </w:pPr>
      <w:r w:rsidRPr="001D0AC1">
        <w:rPr>
          <w:rFonts w:eastAsia="SimSun"/>
          <w:sz w:val="20"/>
          <w:szCs w:val="20"/>
        </w:rPr>
        <w:t>«_____»______________20__</w:t>
      </w:r>
    </w:p>
    <w:p w14:paraId="57ED33ED" w14:textId="77777777" w:rsidR="00C55C21" w:rsidRDefault="00C55C21" w:rsidP="00C55C21">
      <w:pPr>
        <w:rPr>
          <w:sz w:val="28"/>
          <w:szCs w:val="28"/>
        </w:rPr>
      </w:pPr>
    </w:p>
    <w:p w14:paraId="41EDDEA5" w14:textId="77777777" w:rsidR="00C55C21" w:rsidRDefault="00C55C21" w:rsidP="00C55C21">
      <w:pPr>
        <w:rPr>
          <w:sz w:val="28"/>
          <w:szCs w:val="28"/>
        </w:rPr>
      </w:pPr>
    </w:p>
    <w:p w14:paraId="5D8327B9" w14:textId="77777777" w:rsidR="009D472A" w:rsidRDefault="009D472A"/>
    <w:sectPr w:rsidR="009D472A" w:rsidSect="00C55C21">
      <w:type w:val="continuous"/>
      <w:pgSz w:w="11906" w:h="16838"/>
      <w:pgMar w:top="776" w:right="707" w:bottom="7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C9AA8" w14:textId="77777777" w:rsidR="00597F65" w:rsidRDefault="00597F65">
      <w:r>
        <w:separator/>
      </w:r>
    </w:p>
  </w:endnote>
  <w:endnote w:type="continuationSeparator" w:id="0">
    <w:p w14:paraId="7A580B0E" w14:textId="77777777" w:rsidR="00597F65" w:rsidRDefault="0059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Tat">
    <w:altName w:val="Century"/>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7548" w14:textId="77777777" w:rsidR="00406709" w:rsidRDefault="001D0AC1">
    <w:pPr>
      <w:pStyle w:val="a7"/>
      <w:jc w:val="right"/>
    </w:pPr>
    <w:r>
      <w:fldChar w:fldCharType="begin"/>
    </w:r>
    <w:r>
      <w:instrText xml:space="preserve"> PAGE   \* MERGEFORMAT </w:instrText>
    </w:r>
    <w:r>
      <w:fldChar w:fldCharType="separate"/>
    </w:r>
    <w:r>
      <w:rPr>
        <w:noProof/>
      </w:rPr>
      <w:t>41</w:t>
    </w:r>
    <w:r>
      <w:rPr>
        <w:noProof/>
      </w:rPr>
      <w:fldChar w:fldCharType="end"/>
    </w:r>
  </w:p>
  <w:p w14:paraId="00E60801" w14:textId="77777777" w:rsidR="00406709" w:rsidRDefault="004067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A933" w14:textId="77777777" w:rsidR="00406709" w:rsidRDefault="0040670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21EC0BF" w14:textId="77777777" w:rsidR="00406709" w:rsidRDefault="00406709">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5E31" w14:textId="77777777" w:rsidR="00406709" w:rsidRDefault="00406709">
    <w:pPr>
      <w:pStyle w:val="a7"/>
      <w:framePr w:wrap="around" w:vAnchor="text" w:hAnchor="margin" w:xAlign="right" w:y="1"/>
      <w:rPr>
        <w:rStyle w:val="ab"/>
      </w:rPr>
    </w:pPr>
  </w:p>
  <w:p w14:paraId="0D2A5EC3" w14:textId="77777777" w:rsidR="00406709" w:rsidRDefault="00406709">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EE6FE" w14:textId="77777777" w:rsidR="00597F65" w:rsidRDefault="00597F65">
      <w:r>
        <w:separator/>
      </w:r>
    </w:p>
  </w:footnote>
  <w:footnote w:type="continuationSeparator" w:id="0">
    <w:p w14:paraId="6E290048" w14:textId="77777777" w:rsidR="00597F65" w:rsidRDefault="0059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6C867" w14:textId="77777777" w:rsidR="00406709" w:rsidRDefault="00406709">
    <w:pPr>
      <w:pStyle w:val="a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D62F99D" w14:textId="77777777" w:rsidR="00406709" w:rsidRDefault="00406709">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4270" w14:textId="77777777" w:rsidR="00406709" w:rsidRDefault="00406709">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3in;height:3in;visibility:visibl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D95F6F"/>
    <w:multiLevelType w:val="hybridMultilevel"/>
    <w:tmpl w:val="5F78D81A"/>
    <w:lvl w:ilvl="0" w:tplc="F1B8B86A">
      <w:start w:val="1"/>
      <w:numFmt w:val="decimal"/>
      <w:pStyle w:val="1"/>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C0563"/>
    <w:multiLevelType w:val="multilevel"/>
    <w:tmpl w:val="F4C26EAE"/>
    <w:lvl w:ilvl="0">
      <w:start w:val="1"/>
      <w:numFmt w:val="decimal"/>
      <w:pStyle w:val="a"/>
      <w:lvlText w:val="Приложение %1"/>
      <w:lvlJc w:val="center"/>
      <w:pPr>
        <w:tabs>
          <w:tab w:val="num" w:pos="0"/>
        </w:tabs>
        <w:ind w:left="2127" w:firstLine="0"/>
      </w:pPr>
      <w:rPr>
        <w:rFonts w:hint="default"/>
      </w:rPr>
    </w:lvl>
    <w:lvl w:ilvl="1">
      <w:start w:val="1"/>
      <w:numFmt w:val="decimal"/>
      <w:pStyle w:val="a"/>
      <w:lvlText w:val="%1.%2"/>
      <w:lvlJc w:val="left"/>
      <w:pPr>
        <w:tabs>
          <w:tab w:val="num" w:pos="1920"/>
        </w:tabs>
        <w:ind w:left="709" w:firstLine="851"/>
      </w:pPr>
      <w:rPr>
        <w:rFonts w:hint="default"/>
      </w:rPr>
    </w:lvl>
    <w:lvl w:ilvl="2">
      <w:start w:val="1"/>
      <w:numFmt w:val="decimal"/>
      <w:lvlText w:val="%1.%2.%3"/>
      <w:lvlJc w:val="left"/>
      <w:pPr>
        <w:tabs>
          <w:tab w:val="num" w:pos="3414"/>
        </w:tabs>
        <w:ind w:left="2694" w:firstLine="0"/>
      </w:pPr>
      <w:rPr>
        <w:rFonts w:hint="default"/>
      </w:rPr>
    </w:lvl>
    <w:lvl w:ilvl="3">
      <w:start w:val="1"/>
      <w:numFmt w:val="decimal"/>
      <w:lvlText w:val="%1.%2.%3.%4."/>
      <w:lvlJc w:val="left"/>
      <w:pPr>
        <w:tabs>
          <w:tab w:val="num" w:pos="3414"/>
        </w:tabs>
        <w:ind w:left="2694" w:firstLine="0"/>
      </w:pPr>
      <w:rPr>
        <w:rFonts w:hint="default"/>
      </w:rPr>
    </w:lvl>
    <w:lvl w:ilvl="4">
      <w:start w:val="1"/>
      <w:numFmt w:val="decimal"/>
      <w:lvlText w:val="%1.%2.%3.%4.%5."/>
      <w:lvlJc w:val="left"/>
      <w:pPr>
        <w:tabs>
          <w:tab w:val="num" w:pos="3774"/>
        </w:tabs>
        <w:ind w:left="2694" w:firstLine="0"/>
      </w:pPr>
      <w:rPr>
        <w:rFonts w:hint="default"/>
      </w:rPr>
    </w:lvl>
    <w:lvl w:ilvl="5">
      <w:start w:val="1"/>
      <w:numFmt w:val="decimal"/>
      <w:lvlText w:val="%1.%2.%3.%4.%5..%6"/>
      <w:lvlJc w:val="left"/>
      <w:pPr>
        <w:tabs>
          <w:tab w:val="num" w:pos="3774"/>
        </w:tabs>
        <w:ind w:left="2694" w:firstLine="0"/>
      </w:pPr>
      <w:rPr>
        <w:rFonts w:hint="default"/>
      </w:rPr>
    </w:lvl>
    <w:lvl w:ilvl="6">
      <w:start w:val="1"/>
      <w:numFmt w:val="decimal"/>
      <w:lvlText w:val="%1.%2.%3.%4.%5..%6.%7"/>
      <w:lvlJc w:val="left"/>
      <w:pPr>
        <w:tabs>
          <w:tab w:val="num" w:pos="2694"/>
        </w:tabs>
        <w:ind w:left="2694" w:firstLine="0"/>
      </w:pPr>
      <w:rPr>
        <w:rFonts w:hint="default"/>
      </w:rPr>
    </w:lvl>
    <w:lvl w:ilvl="7">
      <w:start w:val="1"/>
      <w:numFmt w:val="decimal"/>
      <w:lvlText w:val="%1.%2.%3.%4.%5..%6.%7.%8"/>
      <w:lvlJc w:val="left"/>
      <w:pPr>
        <w:tabs>
          <w:tab w:val="num" w:pos="4134"/>
        </w:tabs>
        <w:ind w:left="2694" w:firstLine="0"/>
      </w:pPr>
      <w:rPr>
        <w:rFonts w:hint="default"/>
      </w:rPr>
    </w:lvl>
    <w:lvl w:ilvl="8">
      <w:start w:val="1"/>
      <w:numFmt w:val="decimal"/>
      <w:lvlText w:val="Приложение %9."/>
      <w:lvlJc w:val="left"/>
      <w:pPr>
        <w:tabs>
          <w:tab w:val="num" w:pos="4494"/>
        </w:tabs>
        <w:ind w:left="2694" w:firstLine="0"/>
      </w:pPr>
      <w:rPr>
        <w:rFonts w:ascii="Times New Roman" w:hAnsi="Times New Roman" w:hint="default"/>
        <w:b w:val="0"/>
        <w:i w:val="0"/>
        <w:sz w:val="24"/>
      </w:rPr>
    </w:lvl>
  </w:abstractNum>
  <w:abstractNum w:abstractNumId="3" w15:restartNumberingAfterBreak="0">
    <w:nsid w:val="120157AE"/>
    <w:multiLevelType w:val="hybridMultilevel"/>
    <w:tmpl w:val="8DB86C4C"/>
    <w:lvl w:ilvl="0" w:tplc="6CAA5148">
      <w:start w:val="1"/>
      <w:numFmt w:val="decimal"/>
      <w:lvlText w:val="%1."/>
      <w:lvlJc w:val="left"/>
      <w:pPr>
        <w:ind w:left="732" w:hanging="372"/>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132411F3"/>
    <w:multiLevelType w:val="hybridMultilevel"/>
    <w:tmpl w:val="B2F4C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647560"/>
    <w:multiLevelType w:val="hybridMultilevel"/>
    <w:tmpl w:val="80EC4CD8"/>
    <w:lvl w:ilvl="0" w:tplc="8F923BE8">
      <w:start w:val="1"/>
      <w:numFmt w:val="decimal"/>
      <w:lvlText w:val="%1."/>
      <w:lvlJc w:val="left"/>
      <w:pPr>
        <w:ind w:left="1260" w:hanging="72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15:restartNumberingAfterBreak="0">
    <w:nsid w:val="1BBD5EF4"/>
    <w:multiLevelType w:val="hybridMultilevel"/>
    <w:tmpl w:val="88746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5D0484"/>
    <w:multiLevelType w:val="hybridMultilevel"/>
    <w:tmpl w:val="90405D0A"/>
    <w:lvl w:ilvl="0" w:tplc="3CCE0D0A">
      <w:start w:val="1"/>
      <w:numFmt w:val="decimal"/>
      <w:pStyle w:val="a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2D7C1DA7"/>
    <w:multiLevelType w:val="hybridMultilevel"/>
    <w:tmpl w:val="20083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247F7F"/>
    <w:multiLevelType w:val="hybridMultilevel"/>
    <w:tmpl w:val="B6382E16"/>
    <w:lvl w:ilvl="0" w:tplc="C91271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D86D80"/>
    <w:multiLevelType w:val="hybridMultilevel"/>
    <w:tmpl w:val="71F08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E96FBB"/>
    <w:multiLevelType w:val="hybridMultilevel"/>
    <w:tmpl w:val="6234CDF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1B7A56"/>
    <w:multiLevelType w:val="hybridMultilevel"/>
    <w:tmpl w:val="20246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433B56"/>
    <w:multiLevelType w:val="hybridMultilevel"/>
    <w:tmpl w:val="2A880BAE"/>
    <w:lvl w:ilvl="0" w:tplc="0419000D">
      <w:start w:val="3"/>
      <w:numFmt w:val="decimal"/>
      <w:lvlText w:val="%1."/>
      <w:lvlJc w:val="left"/>
      <w:pPr>
        <w:ind w:left="473" w:hanging="360"/>
      </w:pPr>
      <w:rPr>
        <w:rFonts w:hint="default"/>
      </w:rPr>
    </w:lvl>
    <w:lvl w:ilvl="1" w:tplc="04190003" w:tentative="1">
      <w:start w:val="1"/>
      <w:numFmt w:val="lowerLetter"/>
      <w:lvlText w:val="%2."/>
      <w:lvlJc w:val="left"/>
      <w:pPr>
        <w:ind w:left="1193" w:hanging="360"/>
      </w:pPr>
    </w:lvl>
    <w:lvl w:ilvl="2" w:tplc="04190005" w:tentative="1">
      <w:start w:val="1"/>
      <w:numFmt w:val="lowerRoman"/>
      <w:lvlText w:val="%3."/>
      <w:lvlJc w:val="right"/>
      <w:pPr>
        <w:ind w:left="1913" w:hanging="180"/>
      </w:pPr>
    </w:lvl>
    <w:lvl w:ilvl="3" w:tplc="04190001" w:tentative="1">
      <w:start w:val="1"/>
      <w:numFmt w:val="decimal"/>
      <w:lvlText w:val="%4."/>
      <w:lvlJc w:val="left"/>
      <w:pPr>
        <w:ind w:left="2633" w:hanging="360"/>
      </w:pPr>
    </w:lvl>
    <w:lvl w:ilvl="4" w:tplc="04190003" w:tentative="1">
      <w:start w:val="1"/>
      <w:numFmt w:val="lowerLetter"/>
      <w:lvlText w:val="%5."/>
      <w:lvlJc w:val="left"/>
      <w:pPr>
        <w:ind w:left="3353" w:hanging="360"/>
      </w:pPr>
    </w:lvl>
    <w:lvl w:ilvl="5" w:tplc="04190005" w:tentative="1">
      <w:start w:val="1"/>
      <w:numFmt w:val="lowerRoman"/>
      <w:lvlText w:val="%6."/>
      <w:lvlJc w:val="right"/>
      <w:pPr>
        <w:ind w:left="4073" w:hanging="180"/>
      </w:pPr>
    </w:lvl>
    <w:lvl w:ilvl="6" w:tplc="04190001" w:tentative="1">
      <w:start w:val="1"/>
      <w:numFmt w:val="decimal"/>
      <w:lvlText w:val="%7."/>
      <w:lvlJc w:val="left"/>
      <w:pPr>
        <w:ind w:left="4793" w:hanging="360"/>
      </w:pPr>
    </w:lvl>
    <w:lvl w:ilvl="7" w:tplc="04190003" w:tentative="1">
      <w:start w:val="1"/>
      <w:numFmt w:val="lowerLetter"/>
      <w:lvlText w:val="%8."/>
      <w:lvlJc w:val="left"/>
      <w:pPr>
        <w:ind w:left="5513" w:hanging="360"/>
      </w:pPr>
    </w:lvl>
    <w:lvl w:ilvl="8" w:tplc="04190005" w:tentative="1">
      <w:start w:val="1"/>
      <w:numFmt w:val="lowerRoman"/>
      <w:lvlText w:val="%9."/>
      <w:lvlJc w:val="right"/>
      <w:pPr>
        <w:ind w:left="6233" w:hanging="180"/>
      </w:pPr>
    </w:lvl>
  </w:abstractNum>
  <w:abstractNum w:abstractNumId="14" w15:restartNumberingAfterBreak="0">
    <w:nsid w:val="35733C5D"/>
    <w:multiLevelType w:val="hybridMultilevel"/>
    <w:tmpl w:val="9970EC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8E2FD0"/>
    <w:multiLevelType w:val="hybridMultilevel"/>
    <w:tmpl w:val="3904BECE"/>
    <w:lvl w:ilvl="0" w:tplc="04F0A7AE">
      <w:start w:val="1"/>
      <w:numFmt w:val="bullet"/>
      <w:lvlText w:val=""/>
      <w:lvlJc w:val="left"/>
      <w:pPr>
        <w:tabs>
          <w:tab w:val="num" w:pos="851"/>
        </w:tabs>
        <w:ind w:left="851"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BFD"/>
    <w:multiLevelType w:val="singleLevel"/>
    <w:tmpl w:val="F0A80D16"/>
    <w:lvl w:ilvl="0">
      <w:start w:val="1"/>
      <w:numFmt w:val="decimal"/>
      <w:lvlText w:val="%1."/>
      <w:legacy w:legacy="1" w:legacySpace="0" w:legacyIndent="476"/>
      <w:lvlJc w:val="left"/>
      <w:rPr>
        <w:rFonts w:ascii="Times New Roman" w:hAnsi="Times New Roman" w:cs="Times New Roman" w:hint="default"/>
      </w:rPr>
    </w:lvl>
  </w:abstractNum>
  <w:abstractNum w:abstractNumId="17" w15:restartNumberingAfterBreak="0">
    <w:nsid w:val="40C90F8A"/>
    <w:multiLevelType w:val="multilevel"/>
    <w:tmpl w:val="0419001F"/>
    <w:lvl w:ilvl="0">
      <w:start w:val="1"/>
      <w:numFmt w:val="decimal"/>
      <w:lvlText w:val="%1."/>
      <w:lvlJc w:val="left"/>
      <w:pPr>
        <w:ind w:left="502" w:hanging="360"/>
      </w:pPr>
      <w:rPr>
        <w:rFonts w:hint="default"/>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15:restartNumberingAfterBreak="0">
    <w:nsid w:val="430E24AE"/>
    <w:multiLevelType w:val="hybridMultilevel"/>
    <w:tmpl w:val="ABDC9F12"/>
    <w:lvl w:ilvl="0" w:tplc="D1067A46">
      <w:start w:val="1"/>
      <w:numFmt w:val="decimal"/>
      <w:lvlText w:val="%1)"/>
      <w:lvlJc w:val="left"/>
      <w:pPr>
        <w:tabs>
          <w:tab w:val="num" w:pos="502"/>
        </w:tabs>
        <w:ind w:left="502" w:hanging="360"/>
      </w:pPr>
    </w:lvl>
    <w:lvl w:ilvl="1" w:tplc="F3FC8DD2">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7391AEE"/>
    <w:multiLevelType w:val="multilevel"/>
    <w:tmpl w:val="BA6E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A6240"/>
    <w:multiLevelType w:val="hybridMultilevel"/>
    <w:tmpl w:val="A2E240B8"/>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AD3292"/>
    <w:multiLevelType w:val="multilevel"/>
    <w:tmpl w:val="B9FEDBAC"/>
    <w:lvl w:ilvl="0">
      <w:start w:val="1"/>
      <w:numFmt w:val="decimal"/>
      <w:lvlText w:val="%1."/>
      <w:lvlJc w:val="left"/>
      <w:pPr>
        <w:ind w:left="2345"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4057" w:hanging="720"/>
      </w:pPr>
      <w:rPr>
        <w:rFonts w:hint="default"/>
      </w:rPr>
    </w:lvl>
    <w:lvl w:ilvl="3">
      <w:start w:val="1"/>
      <w:numFmt w:val="decimal"/>
      <w:isLgl/>
      <w:lvlText w:val="%1.%2.%3.%4."/>
      <w:lvlJc w:val="left"/>
      <w:pPr>
        <w:ind w:left="4057" w:hanging="720"/>
      </w:pPr>
      <w:rPr>
        <w:rFonts w:hint="default"/>
      </w:rPr>
    </w:lvl>
    <w:lvl w:ilvl="4">
      <w:start w:val="1"/>
      <w:numFmt w:val="decimal"/>
      <w:isLgl/>
      <w:lvlText w:val="%1.%2.%3.%4.%5."/>
      <w:lvlJc w:val="left"/>
      <w:pPr>
        <w:ind w:left="4417" w:hanging="1080"/>
      </w:pPr>
      <w:rPr>
        <w:rFonts w:hint="default"/>
      </w:rPr>
    </w:lvl>
    <w:lvl w:ilvl="5">
      <w:start w:val="1"/>
      <w:numFmt w:val="decimal"/>
      <w:isLgl/>
      <w:lvlText w:val="%1.%2.%3.%4.%5.%6."/>
      <w:lvlJc w:val="left"/>
      <w:pPr>
        <w:ind w:left="4417" w:hanging="1080"/>
      </w:pPr>
      <w:rPr>
        <w:rFonts w:hint="default"/>
      </w:rPr>
    </w:lvl>
    <w:lvl w:ilvl="6">
      <w:start w:val="1"/>
      <w:numFmt w:val="decimal"/>
      <w:isLgl/>
      <w:lvlText w:val="%1.%2.%3.%4.%5.%6.%7."/>
      <w:lvlJc w:val="left"/>
      <w:pPr>
        <w:ind w:left="4777" w:hanging="1440"/>
      </w:pPr>
      <w:rPr>
        <w:rFonts w:hint="default"/>
      </w:rPr>
    </w:lvl>
    <w:lvl w:ilvl="7">
      <w:start w:val="1"/>
      <w:numFmt w:val="decimal"/>
      <w:isLgl/>
      <w:lvlText w:val="%1.%2.%3.%4.%5.%6.%7.%8."/>
      <w:lvlJc w:val="left"/>
      <w:pPr>
        <w:ind w:left="4777" w:hanging="1440"/>
      </w:pPr>
      <w:rPr>
        <w:rFonts w:hint="default"/>
      </w:rPr>
    </w:lvl>
    <w:lvl w:ilvl="8">
      <w:start w:val="1"/>
      <w:numFmt w:val="decimal"/>
      <w:isLgl/>
      <w:lvlText w:val="%1.%2.%3.%4.%5.%6.%7.%8.%9."/>
      <w:lvlJc w:val="left"/>
      <w:pPr>
        <w:ind w:left="5137" w:hanging="1800"/>
      </w:pPr>
      <w:rPr>
        <w:rFonts w:hint="default"/>
      </w:rPr>
    </w:lvl>
  </w:abstractNum>
  <w:abstractNum w:abstractNumId="22" w15:restartNumberingAfterBreak="0">
    <w:nsid w:val="518639DB"/>
    <w:multiLevelType w:val="hybridMultilevel"/>
    <w:tmpl w:val="056EC2CC"/>
    <w:lvl w:ilvl="0" w:tplc="B3CABF1C">
      <w:start w:val="5"/>
      <w:numFmt w:val="decimal"/>
      <w:lvlText w:val="%1."/>
      <w:lvlJc w:val="left"/>
      <w:pPr>
        <w:ind w:left="786" w:hanging="360"/>
      </w:pPr>
      <w:rPr>
        <w:rFonts w:hint="default"/>
      </w:rPr>
    </w:lvl>
    <w:lvl w:ilvl="1" w:tplc="04190019">
      <w:start w:val="1"/>
      <w:numFmt w:val="lowerLetter"/>
      <w:lvlText w:val="%2."/>
      <w:lvlJc w:val="left"/>
      <w:pPr>
        <w:ind w:left="1495"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563D34C9"/>
    <w:multiLevelType w:val="hybridMultilevel"/>
    <w:tmpl w:val="D5E41F68"/>
    <w:lvl w:ilvl="0" w:tplc="7A0CA9F6">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57807F1A"/>
    <w:multiLevelType w:val="hybridMultilevel"/>
    <w:tmpl w:val="A5648A7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5F2E3D7B"/>
    <w:multiLevelType w:val="hybridMultilevel"/>
    <w:tmpl w:val="DB62FCFE"/>
    <w:lvl w:ilvl="0" w:tplc="0419000F">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00F7C48"/>
    <w:multiLevelType w:val="hybridMultilevel"/>
    <w:tmpl w:val="5AB4396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6B879C6"/>
    <w:multiLevelType w:val="hybridMultilevel"/>
    <w:tmpl w:val="92066AD0"/>
    <w:lvl w:ilvl="0" w:tplc="7F0A3FA8">
      <w:start w:val="1"/>
      <w:numFmt w:val="decimal"/>
      <w:lvlText w:val="%1."/>
      <w:lvlJc w:val="left"/>
      <w:pPr>
        <w:ind w:left="1113" w:hanging="4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A31238C"/>
    <w:multiLevelType w:val="hybridMultilevel"/>
    <w:tmpl w:val="C10C7094"/>
    <w:lvl w:ilvl="0" w:tplc="D7709FE6">
      <w:start w:val="1"/>
      <w:numFmt w:val="bullet"/>
      <w:lvlText w:val=""/>
      <w:lvlJc w:val="left"/>
      <w:pPr>
        <w:tabs>
          <w:tab w:val="num" w:pos="567"/>
        </w:tabs>
        <w:ind w:left="567" w:hanging="45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893504"/>
    <w:multiLevelType w:val="hybridMultilevel"/>
    <w:tmpl w:val="601EB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F95812"/>
    <w:multiLevelType w:val="hybridMultilevel"/>
    <w:tmpl w:val="49CECE8C"/>
    <w:lvl w:ilvl="0" w:tplc="FF284DE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86C1A89"/>
    <w:multiLevelType w:val="hybridMultilevel"/>
    <w:tmpl w:val="83A85D56"/>
    <w:lvl w:ilvl="0" w:tplc="F25C4FCA">
      <w:start w:val="1"/>
      <w:numFmt w:val="decimal"/>
      <w:lvlText w:val="%1."/>
      <w:lvlJc w:val="left"/>
      <w:pPr>
        <w:tabs>
          <w:tab w:val="num" w:pos="825"/>
        </w:tabs>
        <w:ind w:left="825" w:hanging="46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E02148"/>
    <w:multiLevelType w:val="multilevel"/>
    <w:tmpl w:val="EF4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573C5F"/>
    <w:multiLevelType w:val="hybridMultilevel"/>
    <w:tmpl w:val="776C07CC"/>
    <w:lvl w:ilvl="0" w:tplc="878EE512">
      <w:start w:val="1"/>
      <w:numFmt w:val="bullet"/>
      <w:lvlText w:val=""/>
      <w:lvlPicBulletId w:val="0"/>
      <w:lvlJc w:val="left"/>
      <w:pPr>
        <w:tabs>
          <w:tab w:val="num" w:pos="720"/>
        </w:tabs>
        <w:ind w:left="720" w:hanging="360"/>
      </w:pPr>
      <w:rPr>
        <w:rFonts w:ascii="Symbol" w:hAnsi="Symbol" w:hint="default"/>
      </w:rPr>
    </w:lvl>
    <w:lvl w:ilvl="1" w:tplc="959CF57C" w:tentative="1">
      <w:start w:val="1"/>
      <w:numFmt w:val="bullet"/>
      <w:lvlText w:val=""/>
      <w:lvlJc w:val="left"/>
      <w:pPr>
        <w:tabs>
          <w:tab w:val="num" w:pos="1440"/>
        </w:tabs>
        <w:ind w:left="1440" w:hanging="360"/>
      </w:pPr>
      <w:rPr>
        <w:rFonts w:ascii="Symbol" w:hAnsi="Symbol" w:hint="default"/>
      </w:rPr>
    </w:lvl>
    <w:lvl w:ilvl="2" w:tplc="22EE62BC" w:tentative="1">
      <w:start w:val="1"/>
      <w:numFmt w:val="bullet"/>
      <w:lvlText w:val=""/>
      <w:lvlJc w:val="left"/>
      <w:pPr>
        <w:tabs>
          <w:tab w:val="num" w:pos="2160"/>
        </w:tabs>
        <w:ind w:left="2160" w:hanging="360"/>
      </w:pPr>
      <w:rPr>
        <w:rFonts w:ascii="Symbol" w:hAnsi="Symbol" w:hint="default"/>
      </w:rPr>
    </w:lvl>
    <w:lvl w:ilvl="3" w:tplc="21147CC2" w:tentative="1">
      <w:start w:val="1"/>
      <w:numFmt w:val="bullet"/>
      <w:lvlText w:val=""/>
      <w:lvlJc w:val="left"/>
      <w:pPr>
        <w:tabs>
          <w:tab w:val="num" w:pos="2880"/>
        </w:tabs>
        <w:ind w:left="2880" w:hanging="360"/>
      </w:pPr>
      <w:rPr>
        <w:rFonts w:ascii="Symbol" w:hAnsi="Symbol" w:hint="default"/>
      </w:rPr>
    </w:lvl>
    <w:lvl w:ilvl="4" w:tplc="B5B8FD06" w:tentative="1">
      <w:start w:val="1"/>
      <w:numFmt w:val="bullet"/>
      <w:lvlText w:val=""/>
      <w:lvlJc w:val="left"/>
      <w:pPr>
        <w:tabs>
          <w:tab w:val="num" w:pos="3600"/>
        </w:tabs>
        <w:ind w:left="3600" w:hanging="360"/>
      </w:pPr>
      <w:rPr>
        <w:rFonts w:ascii="Symbol" w:hAnsi="Symbol" w:hint="default"/>
      </w:rPr>
    </w:lvl>
    <w:lvl w:ilvl="5" w:tplc="81D07090" w:tentative="1">
      <w:start w:val="1"/>
      <w:numFmt w:val="bullet"/>
      <w:lvlText w:val=""/>
      <w:lvlJc w:val="left"/>
      <w:pPr>
        <w:tabs>
          <w:tab w:val="num" w:pos="4320"/>
        </w:tabs>
        <w:ind w:left="4320" w:hanging="360"/>
      </w:pPr>
      <w:rPr>
        <w:rFonts w:ascii="Symbol" w:hAnsi="Symbol" w:hint="default"/>
      </w:rPr>
    </w:lvl>
    <w:lvl w:ilvl="6" w:tplc="A0C41A6A" w:tentative="1">
      <w:start w:val="1"/>
      <w:numFmt w:val="bullet"/>
      <w:lvlText w:val=""/>
      <w:lvlJc w:val="left"/>
      <w:pPr>
        <w:tabs>
          <w:tab w:val="num" w:pos="5040"/>
        </w:tabs>
        <w:ind w:left="5040" w:hanging="360"/>
      </w:pPr>
      <w:rPr>
        <w:rFonts w:ascii="Symbol" w:hAnsi="Symbol" w:hint="default"/>
      </w:rPr>
    </w:lvl>
    <w:lvl w:ilvl="7" w:tplc="B4FA63A6" w:tentative="1">
      <w:start w:val="1"/>
      <w:numFmt w:val="bullet"/>
      <w:lvlText w:val=""/>
      <w:lvlJc w:val="left"/>
      <w:pPr>
        <w:tabs>
          <w:tab w:val="num" w:pos="5760"/>
        </w:tabs>
        <w:ind w:left="5760" w:hanging="360"/>
      </w:pPr>
      <w:rPr>
        <w:rFonts w:ascii="Symbol" w:hAnsi="Symbol" w:hint="default"/>
      </w:rPr>
    </w:lvl>
    <w:lvl w:ilvl="8" w:tplc="37ECE29A"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E333B27"/>
    <w:multiLevelType w:val="hybridMultilevel"/>
    <w:tmpl w:val="1790793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EC23AA7"/>
    <w:multiLevelType w:val="hybridMultilevel"/>
    <w:tmpl w:val="C24E9BA0"/>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932975993">
    <w:abstractNumId w:val="0"/>
  </w:num>
  <w:num w:numId="2" w16cid:durableId="674114053">
    <w:abstractNumId w:val="27"/>
  </w:num>
  <w:num w:numId="3" w16cid:durableId="1898121949">
    <w:abstractNumId w:val="29"/>
  </w:num>
  <w:num w:numId="4" w16cid:durableId="1559168923">
    <w:abstractNumId w:val="31"/>
  </w:num>
  <w:num w:numId="5" w16cid:durableId="689377757">
    <w:abstractNumId w:val="12"/>
  </w:num>
  <w:num w:numId="6" w16cid:durableId="1555653078">
    <w:abstractNumId w:val="17"/>
  </w:num>
  <w:num w:numId="7" w16cid:durableId="1341277211">
    <w:abstractNumId w:val="8"/>
  </w:num>
  <w:num w:numId="8" w16cid:durableId="930234418">
    <w:abstractNumId w:val="9"/>
  </w:num>
  <w:num w:numId="9" w16cid:durableId="1552114283">
    <w:abstractNumId w:val="1"/>
  </w:num>
  <w:num w:numId="10" w16cid:durableId="5483003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69890023">
    <w:abstractNumId w:val="16"/>
  </w:num>
  <w:num w:numId="12" w16cid:durableId="1567227973">
    <w:abstractNumId w:val="33"/>
  </w:num>
  <w:num w:numId="13" w16cid:durableId="1393230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08281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60860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902268">
    <w:abstractNumId w:val="21"/>
  </w:num>
  <w:num w:numId="17" w16cid:durableId="483549363">
    <w:abstractNumId w:val="30"/>
  </w:num>
  <w:num w:numId="18" w16cid:durableId="7796908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2333408">
    <w:abstractNumId w:val="25"/>
  </w:num>
  <w:num w:numId="20" w16cid:durableId="619335577">
    <w:abstractNumId w:val="18"/>
  </w:num>
  <w:num w:numId="21" w16cid:durableId="61878264">
    <w:abstractNumId w:val="11"/>
  </w:num>
  <w:num w:numId="22" w16cid:durableId="472915033">
    <w:abstractNumId w:val="32"/>
  </w:num>
  <w:num w:numId="23" w16cid:durableId="912549454">
    <w:abstractNumId w:val="15"/>
  </w:num>
  <w:num w:numId="24" w16cid:durableId="1468007335">
    <w:abstractNumId w:val="28"/>
  </w:num>
  <w:num w:numId="25" w16cid:durableId="2094620547">
    <w:abstractNumId w:val="13"/>
  </w:num>
  <w:num w:numId="26" w16cid:durableId="235869140">
    <w:abstractNumId w:val="22"/>
  </w:num>
  <w:num w:numId="27" w16cid:durableId="1292519105">
    <w:abstractNumId w:val="2"/>
  </w:num>
  <w:num w:numId="28" w16cid:durableId="363675432">
    <w:abstractNumId w:val="34"/>
  </w:num>
  <w:num w:numId="29" w16cid:durableId="882255035">
    <w:abstractNumId w:val="35"/>
  </w:num>
  <w:num w:numId="30" w16cid:durableId="104349814">
    <w:abstractNumId w:val="26"/>
  </w:num>
  <w:num w:numId="31" w16cid:durableId="1529560579">
    <w:abstractNumId w:val="14"/>
  </w:num>
  <w:num w:numId="32" w16cid:durableId="844172235">
    <w:abstractNumId w:val="24"/>
  </w:num>
  <w:num w:numId="33" w16cid:durableId="2031758368">
    <w:abstractNumId w:val="20"/>
  </w:num>
  <w:num w:numId="34" w16cid:durableId="1528178773">
    <w:abstractNumId w:val="19"/>
  </w:num>
  <w:num w:numId="35" w16cid:durableId="2130588182">
    <w:abstractNumId w:val="4"/>
  </w:num>
  <w:num w:numId="36" w16cid:durableId="2136679656">
    <w:abstractNumId w:val="6"/>
  </w:num>
  <w:num w:numId="37" w16cid:durableId="1109546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5C21"/>
    <w:rsid w:val="00014FE4"/>
    <w:rsid w:val="000A31A2"/>
    <w:rsid w:val="000C440B"/>
    <w:rsid w:val="001216D5"/>
    <w:rsid w:val="0019375D"/>
    <w:rsid w:val="001D0AC1"/>
    <w:rsid w:val="002247E8"/>
    <w:rsid w:val="002539D2"/>
    <w:rsid w:val="002564BF"/>
    <w:rsid w:val="002866AB"/>
    <w:rsid w:val="002C7413"/>
    <w:rsid w:val="002F0312"/>
    <w:rsid w:val="00324C87"/>
    <w:rsid w:val="00406709"/>
    <w:rsid w:val="0041052D"/>
    <w:rsid w:val="0044256E"/>
    <w:rsid w:val="00466FA5"/>
    <w:rsid w:val="00497792"/>
    <w:rsid w:val="004E5532"/>
    <w:rsid w:val="00561A8B"/>
    <w:rsid w:val="0056443B"/>
    <w:rsid w:val="00597F65"/>
    <w:rsid w:val="006752DD"/>
    <w:rsid w:val="00705039"/>
    <w:rsid w:val="00740E77"/>
    <w:rsid w:val="00773D01"/>
    <w:rsid w:val="007B09B0"/>
    <w:rsid w:val="007B4508"/>
    <w:rsid w:val="00846E8C"/>
    <w:rsid w:val="008F685C"/>
    <w:rsid w:val="009133AA"/>
    <w:rsid w:val="009C3BF1"/>
    <w:rsid w:val="009C7FC7"/>
    <w:rsid w:val="009D472A"/>
    <w:rsid w:val="009E089C"/>
    <w:rsid w:val="00A013B0"/>
    <w:rsid w:val="00A1660F"/>
    <w:rsid w:val="00A53A0B"/>
    <w:rsid w:val="00A91668"/>
    <w:rsid w:val="00BB4759"/>
    <w:rsid w:val="00BE4408"/>
    <w:rsid w:val="00C55C21"/>
    <w:rsid w:val="00C57C5E"/>
    <w:rsid w:val="00D77904"/>
    <w:rsid w:val="00DC0799"/>
    <w:rsid w:val="00ED702E"/>
    <w:rsid w:val="00EF7634"/>
    <w:rsid w:val="00F154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C3B9"/>
  <w15:docId w15:val="{76FF362E-EF25-496E-905A-7ED83C4A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55C21"/>
    <w:pPr>
      <w:suppressAutoHyphens/>
      <w:spacing w:after="0" w:line="240" w:lineRule="auto"/>
    </w:pPr>
    <w:rPr>
      <w:rFonts w:ascii="Times New Roman" w:eastAsia="Times New Roman" w:hAnsi="Times New Roman" w:cs="Times New Roman"/>
      <w:sz w:val="24"/>
      <w:szCs w:val="24"/>
      <w:lang w:eastAsia="ar-SA"/>
    </w:rPr>
  </w:style>
  <w:style w:type="paragraph" w:styleId="10">
    <w:name w:val="heading 1"/>
    <w:basedOn w:val="a1"/>
    <w:next w:val="a1"/>
    <w:link w:val="11"/>
    <w:qFormat/>
    <w:rsid w:val="00C55C21"/>
    <w:pPr>
      <w:keepNext/>
      <w:shd w:val="clear" w:color="auto" w:fill="FFFFFF"/>
      <w:tabs>
        <w:tab w:val="num" w:pos="432"/>
      </w:tabs>
      <w:spacing w:before="163" w:line="197" w:lineRule="exact"/>
      <w:ind w:left="432" w:hanging="432"/>
      <w:jc w:val="both"/>
      <w:outlineLvl w:val="0"/>
    </w:pPr>
    <w:rPr>
      <w:rFonts w:ascii="Century Tat" w:hAnsi="Century Tat"/>
      <w:b/>
      <w:bCs/>
      <w:sz w:val="28"/>
    </w:rPr>
  </w:style>
  <w:style w:type="paragraph" w:styleId="2">
    <w:name w:val="heading 2"/>
    <w:basedOn w:val="a1"/>
    <w:next w:val="a1"/>
    <w:link w:val="20"/>
    <w:qFormat/>
    <w:rsid w:val="00C55C21"/>
    <w:pPr>
      <w:keepNext/>
      <w:numPr>
        <w:ilvl w:val="1"/>
        <w:numId w:val="1"/>
      </w:numPr>
      <w:outlineLvl w:val="1"/>
    </w:pPr>
    <w:rPr>
      <w:b/>
      <w:bCs/>
      <w:sz w:val="32"/>
    </w:rPr>
  </w:style>
  <w:style w:type="paragraph" w:styleId="3">
    <w:name w:val="heading 3"/>
    <w:basedOn w:val="a1"/>
    <w:next w:val="a1"/>
    <w:link w:val="30"/>
    <w:qFormat/>
    <w:rsid w:val="00C55C21"/>
    <w:pPr>
      <w:keepNext/>
      <w:tabs>
        <w:tab w:val="num" w:pos="720"/>
      </w:tabs>
      <w:ind w:left="720" w:hanging="720"/>
      <w:outlineLvl w:val="2"/>
    </w:pPr>
    <w:rPr>
      <w:rFonts w:ascii="Century Tat" w:hAnsi="Century Tat"/>
      <w:b/>
      <w:bCs/>
    </w:rPr>
  </w:style>
  <w:style w:type="paragraph" w:styleId="4">
    <w:name w:val="heading 4"/>
    <w:basedOn w:val="a1"/>
    <w:next w:val="a1"/>
    <w:link w:val="40"/>
    <w:qFormat/>
    <w:rsid w:val="00C55C21"/>
    <w:pPr>
      <w:keepNext/>
      <w:tabs>
        <w:tab w:val="num" w:pos="864"/>
      </w:tabs>
      <w:ind w:left="864" w:hanging="864"/>
      <w:jc w:val="center"/>
      <w:outlineLvl w:val="3"/>
    </w:pPr>
    <w:rPr>
      <w:sz w:val="28"/>
    </w:rPr>
  </w:style>
  <w:style w:type="paragraph" w:styleId="5">
    <w:name w:val="heading 5"/>
    <w:basedOn w:val="a1"/>
    <w:next w:val="a1"/>
    <w:link w:val="50"/>
    <w:qFormat/>
    <w:rsid w:val="00C55C21"/>
    <w:pPr>
      <w:keepNext/>
      <w:numPr>
        <w:ilvl w:val="4"/>
        <w:numId w:val="1"/>
      </w:numPr>
      <w:shd w:val="clear" w:color="auto" w:fill="FFFFFF"/>
      <w:spacing w:before="19"/>
      <w:ind w:left="-180" w:right="180" w:firstLine="0"/>
      <w:jc w:val="center"/>
      <w:outlineLvl w:val="4"/>
    </w:pPr>
    <w:rPr>
      <w:rFonts w:ascii="Century Tat" w:hAnsi="Century Tat"/>
      <w:b/>
      <w:bCs/>
      <w:color w:val="000000"/>
      <w:spacing w:val="4"/>
      <w:sz w:val="18"/>
    </w:rPr>
  </w:style>
  <w:style w:type="paragraph" w:styleId="6">
    <w:name w:val="heading 6"/>
    <w:basedOn w:val="a1"/>
    <w:next w:val="a1"/>
    <w:link w:val="60"/>
    <w:qFormat/>
    <w:rsid w:val="00C55C21"/>
    <w:pPr>
      <w:keepNext/>
      <w:widowControl w:val="0"/>
      <w:shd w:val="clear" w:color="auto" w:fill="FFFFFF"/>
      <w:tabs>
        <w:tab w:val="num" w:pos="1152"/>
      </w:tabs>
      <w:autoSpaceDE w:val="0"/>
      <w:spacing w:before="120"/>
      <w:ind w:left="-284" w:hanging="567"/>
      <w:jc w:val="center"/>
      <w:outlineLvl w:val="5"/>
    </w:pPr>
    <w:rPr>
      <w:color w:val="000000"/>
      <w:spacing w:val="-11"/>
      <w:sz w:val="28"/>
      <w:szCs w:val="28"/>
    </w:rPr>
  </w:style>
  <w:style w:type="paragraph" w:styleId="7">
    <w:name w:val="heading 7"/>
    <w:basedOn w:val="a1"/>
    <w:next w:val="a1"/>
    <w:link w:val="70"/>
    <w:unhideWhenUsed/>
    <w:qFormat/>
    <w:rsid w:val="00C55C21"/>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qFormat/>
    <w:rsid w:val="00C55C21"/>
    <w:pPr>
      <w:keepNext/>
      <w:shd w:val="clear" w:color="auto" w:fill="FFFFFF"/>
      <w:tabs>
        <w:tab w:val="num" w:pos="1440"/>
      </w:tabs>
      <w:ind w:left="1440" w:hanging="1440"/>
      <w:outlineLvl w:val="7"/>
    </w:pPr>
    <w:rPr>
      <w:sz w:val="28"/>
      <w:szCs w:val="28"/>
    </w:rPr>
  </w:style>
  <w:style w:type="paragraph" w:styleId="9">
    <w:name w:val="heading 9"/>
    <w:basedOn w:val="a1"/>
    <w:next w:val="a1"/>
    <w:link w:val="90"/>
    <w:qFormat/>
    <w:rsid w:val="00C55C21"/>
    <w:pPr>
      <w:keepNext/>
      <w:widowControl w:val="0"/>
      <w:shd w:val="clear" w:color="auto" w:fill="FFFFFF"/>
      <w:tabs>
        <w:tab w:val="num" w:pos="1584"/>
      </w:tabs>
      <w:autoSpaceDE w:val="0"/>
      <w:spacing w:line="322" w:lineRule="exact"/>
      <w:ind w:right="45" w:firstLine="567"/>
      <w:jc w:val="center"/>
      <w:outlineLvl w:val="8"/>
    </w:pPr>
    <w:rPr>
      <w:spacing w:val="-27"/>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Заголовок 2 Знак"/>
    <w:basedOn w:val="a2"/>
    <w:link w:val="2"/>
    <w:rsid w:val="00C55C21"/>
    <w:rPr>
      <w:rFonts w:ascii="Times New Roman" w:eastAsia="Times New Roman" w:hAnsi="Times New Roman" w:cs="Times New Roman"/>
      <w:b/>
      <w:bCs/>
      <w:sz w:val="32"/>
      <w:szCs w:val="24"/>
      <w:lang w:eastAsia="ar-SA"/>
    </w:rPr>
  </w:style>
  <w:style w:type="character" w:customStyle="1" w:styleId="50">
    <w:name w:val="Заголовок 5 Знак"/>
    <w:basedOn w:val="a2"/>
    <w:link w:val="5"/>
    <w:rsid w:val="00C55C21"/>
    <w:rPr>
      <w:rFonts w:ascii="Century Tat" w:eastAsia="Times New Roman" w:hAnsi="Century Tat" w:cs="Times New Roman"/>
      <w:b/>
      <w:bCs/>
      <w:color w:val="000000"/>
      <w:spacing w:val="4"/>
      <w:sz w:val="18"/>
      <w:szCs w:val="24"/>
      <w:shd w:val="clear" w:color="auto" w:fill="FFFFFF"/>
      <w:lang w:eastAsia="ar-SA"/>
    </w:rPr>
  </w:style>
  <w:style w:type="paragraph" w:styleId="a5">
    <w:name w:val="header"/>
    <w:basedOn w:val="a1"/>
    <w:link w:val="a6"/>
    <w:uiPriority w:val="99"/>
    <w:rsid w:val="00C55C21"/>
    <w:pPr>
      <w:tabs>
        <w:tab w:val="center" w:pos="4677"/>
        <w:tab w:val="right" w:pos="9355"/>
      </w:tabs>
    </w:pPr>
  </w:style>
  <w:style w:type="character" w:customStyle="1" w:styleId="a6">
    <w:name w:val="Верхний колонтитул Знак"/>
    <w:basedOn w:val="a2"/>
    <w:link w:val="a5"/>
    <w:uiPriority w:val="99"/>
    <w:rsid w:val="00C55C21"/>
    <w:rPr>
      <w:rFonts w:ascii="Times New Roman" w:eastAsia="Times New Roman" w:hAnsi="Times New Roman" w:cs="Times New Roman"/>
      <w:sz w:val="24"/>
      <w:szCs w:val="24"/>
      <w:lang w:eastAsia="ar-SA"/>
    </w:rPr>
  </w:style>
  <w:style w:type="paragraph" w:styleId="a7">
    <w:name w:val="footer"/>
    <w:basedOn w:val="a1"/>
    <w:link w:val="a8"/>
    <w:uiPriority w:val="99"/>
    <w:rsid w:val="00C55C21"/>
    <w:pPr>
      <w:tabs>
        <w:tab w:val="center" w:pos="4677"/>
        <w:tab w:val="right" w:pos="9355"/>
      </w:tabs>
    </w:pPr>
  </w:style>
  <w:style w:type="character" w:customStyle="1" w:styleId="a8">
    <w:name w:val="Нижний колонтитул Знак"/>
    <w:basedOn w:val="a2"/>
    <w:link w:val="a7"/>
    <w:uiPriority w:val="99"/>
    <w:rsid w:val="00C55C21"/>
    <w:rPr>
      <w:rFonts w:ascii="Times New Roman" w:eastAsia="Times New Roman" w:hAnsi="Times New Roman" w:cs="Times New Roman"/>
      <w:sz w:val="24"/>
      <w:szCs w:val="24"/>
      <w:lang w:eastAsia="ar-SA"/>
    </w:rPr>
  </w:style>
  <w:style w:type="paragraph" w:styleId="a9">
    <w:name w:val="Plain Text"/>
    <w:aliases w:val=" Знак7"/>
    <w:basedOn w:val="a1"/>
    <w:link w:val="aa"/>
    <w:rsid w:val="00C55C21"/>
    <w:pPr>
      <w:tabs>
        <w:tab w:val="left" w:pos="1701"/>
      </w:tabs>
      <w:suppressAutoHyphens w:val="0"/>
      <w:spacing w:before="80" w:line="252" w:lineRule="auto"/>
      <w:ind w:firstLine="852"/>
      <w:jc w:val="both"/>
    </w:pPr>
    <w:rPr>
      <w:rFonts w:eastAsia="SimSun"/>
      <w:sz w:val="28"/>
      <w:szCs w:val="20"/>
    </w:rPr>
  </w:style>
  <w:style w:type="character" w:customStyle="1" w:styleId="aa">
    <w:name w:val="Текст Знак"/>
    <w:aliases w:val=" Знак7 Знак"/>
    <w:basedOn w:val="a2"/>
    <w:link w:val="a9"/>
    <w:rsid w:val="00C55C21"/>
    <w:rPr>
      <w:rFonts w:ascii="Times New Roman" w:eastAsia="SimSun" w:hAnsi="Times New Roman" w:cs="Times New Roman"/>
      <w:sz w:val="28"/>
      <w:szCs w:val="20"/>
    </w:rPr>
  </w:style>
  <w:style w:type="character" w:customStyle="1" w:styleId="70">
    <w:name w:val="Заголовок 7 Знак"/>
    <w:basedOn w:val="a2"/>
    <w:link w:val="7"/>
    <w:rsid w:val="00C55C21"/>
    <w:rPr>
      <w:rFonts w:asciiTheme="majorHAnsi" w:eastAsiaTheme="majorEastAsia" w:hAnsiTheme="majorHAnsi" w:cstheme="majorBidi"/>
      <w:i/>
      <w:iCs/>
      <w:color w:val="1F4D78" w:themeColor="accent1" w:themeShade="7F"/>
      <w:sz w:val="24"/>
      <w:szCs w:val="24"/>
      <w:lang w:eastAsia="ar-SA"/>
    </w:rPr>
  </w:style>
  <w:style w:type="character" w:customStyle="1" w:styleId="11">
    <w:name w:val="Заголовок 1 Знак"/>
    <w:basedOn w:val="a2"/>
    <w:link w:val="10"/>
    <w:rsid w:val="00C55C21"/>
    <w:rPr>
      <w:rFonts w:ascii="Century Tat" w:eastAsia="Times New Roman" w:hAnsi="Century Tat" w:cs="Times New Roman"/>
      <w:b/>
      <w:bCs/>
      <w:sz w:val="28"/>
      <w:szCs w:val="24"/>
      <w:shd w:val="clear" w:color="auto" w:fill="FFFFFF"/>
      <w:lang w:eastAsia="ar-SA"/>
    </w:rPr>
  </w:style>
  <w:style w:type="character" w:customStyle="1" w:styleId="30">
    <w:name w:val="Заголовок 3 Знак"/>
    <w:basedOn w:val="a2"/>
    <w:link w:val="3"/>
    <w:rsid w:val="00C55C21"/>
    <w:rPr>
      <w:rFonts w:ascii="Century Tat" w:eastAsia="Times New Roman" w:hAnsi="Century Tat" w:cs="Times New Roman"/>
      <w:b/>
      <w:bCs/>
      <w:sz w:val="24"/>
      <w:szCs w:val="24"/>
      <w:lang w:eastAsia="ar-SA"/>
    </w:rPr>
  </w:style>
  <w:style w:type="character" w:customStyle="1" w:styleId="40">
    <w:name w:val="Заголовок 4 Знак"/>
    <w:basedOn w:val="a2"/>
    <w:link w:val="4"/>
    <w:rsid w:val="00C55C21"/>
    <w:rPr>
      <w:rFonts w:ascii="Times New Roman" w:eastAsia="Times New Roman" w:hAnsi="Times New Roman" w:cs="Times New Roman"/>
      <w:sz w:val="28"/>
      <w:szCs w:val="24"/>
      <w:lang w:eastAsia="ar-SA"/>
    </w:rPr>
  </w:style>
  <w:style w:type="character" w:customStyle="1" w:styleId="60">
    <w:name w:val="Заголовок 6 Знак"/>
    <w:basedOn w:val="a2"/>
    <w:link w:val="6"/>
    <w:rsid w:val="00C55C21"/>
    <w:rPr>
      <w:rFonts w:ascii="Times New Roman" w:eastAsia="Times New Roman" w:hAnsi="Times New Roman" w:cs="Times New Roman"/>
      <w:color w:val="000000"/>
      <w:spacing w:val="-11"/>
      <w:sz w:val="28"/>
      <w:szCs w:val="28"/>
      <w:shd w:val="clear" w:color="auto" w:fill="FFFFFF"/>
      <w:lang w:eastAsia="ar-SA"/>
    </w:rPr>
  </w:style>
  <w:style w:type="character" w:customStyle="1" w:styleId="80">
    <w:name w:val="Заголовок 8 Знак"/>
    <w:basedOn w:val="a2"/>
    <w:link w:val="8"/>
    <w:rsid w:val="00C55C21"/>
    <w:rPr>
      <w:rFonts w:ascii="Times New Roman" w:eastAsia="Times New Roman" w:hAnsi="Times New Roman" w:cs="Times New Roman"/>
      <w:sz w:val="28"/>
      <w:szCs w:val="28"/>
      <w:shd w:val="clear" w:color="auto" w:fill="FFFFFF"/>
      <w:lang w:eastAsia="ar-SA"/>
    </w:rPr>
  </w:style>
  <w:style w:type="character" w:customStyle="1" w:styleId="90">
    <w:name w:val="Заголовок 9 Знак"/>
    <w:basedOn w:val="a2"/>
    <w:link w:val="9"/>
    <w:rsid w:val="00C55C21"/>
    <w:rPr>
      <w:rFonts w:ascii="Times New Roman" w:eastAsia="Times New Roman" w:hAnsi="Times New Roman" w:cs="Times New Roman"/>
      <w:spacing w:val="-27"/>
      <w:sz w:val="28"/>
      <w:szCs w:val="28"/>
      <w:shd w:val="clear" w:color="auto" w:fill="FFFFFF"/>
      <w:lang w:eastAsia="ar-SA"/>
    </w:rPr>
  </w:style>
  <w:style w:type="character" w:customStyle="1" w:styleId="WW8Num2z0">
    <w:name w:val="WW8Num2z0"/>
    <w:rsid w:val="00C55C21"/>
    <w:rPr>
      <w:rFonts w:ascii="Times New Roman" w:hAnsi="Times New Roman" w:cs="Times New Roman"/>
    </w:rPr>
  </w:style>
  <w:style w:type="character" w:customStyle="1" w:styleId="WW8Num3z0">
    <w:name w:val="WW8Num3z0"/>
    <w:rsid w:val="00C55C21"/>
    <w:rPr>
      <w:rFonts w:ascii="Times New Roman" w:hAnsi="Times New Roman" w:cs="Times New Roman"/>
    </w:rPr>
  </w:style>
  <w:style w:type="character" w:customStyle="1" w:styleId="WW8Num5z0">
    <w:name w:val="WW8Num5z0"/>
    <w:rsid w:val="00C55C21"/>
    <w:rPr>
      <w:rFonts w:cs="Times New Roman"/>
    </w:rPr>
  </w:style>
  <w:style w:type="character" w:customStyle="1" w:styleId="WW8Num6z0">
    <w:name w:val="WW8Num6z0"/>
    <w:rsid w:val="00C55C21"/>
    <w:rPr>
      <w:rFonts w:cs="Times New Roman"/>
    </w:rPr>
  </w:style>
  <w:style w:type="character" w:customStyle="1" w:styleId="WW8Num7z0">
    <w:name w:val="WW8Num7z0"/>
    <w:rsid w:val="00C55C21"/>
    <w:rPr>
      <w:rFonts w:ascii="Times New Roman" w:eastAsia="Times New Roman" w:hAnsi="Times New Roman" w:cs="Times New Roman"/>
    </w:rPr>
  </w:style>
  <w:style w:type="character" w:customStyle="1" w:styleId="WW8Num7z1">
    <w:name w:val="WW8Num7z1"/>
    <w:rsid w:val="00C55C21"/>
    <w:rPr>
      <w:rFonts w:ascii="Courier New" w:hAnsi="Courier New"/>
    </w:rPr>
  </w:style>
  <w:style w:type="character" w:customStyle="1" w:styleId="WW8Num7z2">
    <w:name w:val="WW8Num7z2"/>
    <w:rsid w:val="00C55C21"/>
    <w:rPr>
      <w:rFonts w:ascii="Wingdings" w:hAnsi="Wingdings"/>
    </w:rPr>
  </w:style>
  <w:style w:type="character" w:customStyle="1" w:styleId="WW8Num7z3">
    <w:name w:val="WW8Num7z3"/>
    <w:rsid w:val="00C55C21"/>
    <w:rPr>
      <w:rFonts w:ascii="Symbol" w:hAnsi="Symbol"/>
    </w:rPr>
  </w:style>
  <w:style w:type="character" w:customStyle="1" w:styleId="WW8Num9z0">
    <w:name w:val="WW8Num9z0"/>
    <w:rsid w:val="00C55C21"/>
    <w:rPr>
      <w:rFonts w:ascii="Times New Roman" w:hAnsi="Times New Roman" w:cs="Times New Roman"/>
    </w:rPr>
  </w:style>
  <w:style w:type="character" w:customStyle="1" w:styleId="WW8Num10z0">
    <w:name w:val="WW8Num10z0"/>
    <w:rsid w:val="00C55C21"/>
    <w:rPr>
      <w:rFonts w:ascii="Times New Roman" w:hAnsi="Times New Roman" w:cs="Times New Roman"/>
    </w:rPr>
  </w:style>
  <w:style w:type="character" w:customStyle="1" w:styleId="WW8Num13z1">
    <w:name w:val="WW8Num13z1"/>
    <w:rsid w:val="00C55C21"/>
    <w:rPr>
      <w:rFonts w:ascii="Times New Roman" w:eastAsia="Times New Roman" w:hAnsi="Times New Roman" w:cs="Times New Roman"/>
    </w:rPr>
  </w:style>
  <w:style w:type="character" w:customStyle="1" w:styleId="WW8Num14z0">
    <w:name w:val="WW8Num14z0"/>
    <w:rsid w:val="00C55C21"/>
    <w:rPr>
      <w:rFonts w:ascii="Times New Roman" w:hAnsi="Times New Roman" w:cs="Times New Roman"/>
    </w:rPr>
  </w:style>
  <w:style w:type="character" w:customStyle="1" w:styleId="WW8Num16z0">
    <w:name w:val="WW8Num16z0"/>
    <w:rsid w:val="00C55C21"/>
    <w:rPr>
      <w:rFonts w:ascii="Times New Roman" w:hAnsi="Times New Roman" w:cs="Times New Roman"/>
    </w:rPr>
  </w:style>
  <w:style w:type="character" w:customStyle="1" w:styleId="WW8Num17z0">
    <w:name w:val="WW8Num17z0"/>
    <w:rsid w:val="00C55C21"/>
    <w:rPr>
      <w:rFonts w:cs="Times New Roman"/>
    </w:rPr>
  </w:style>
  <w:style w:type="character" w:customStyle="1" w:styleId="WW8Num18z0">
    <w:name w:val="WW8Num18z0"/>
    <w:rsid w:val="00C55C21"/>
    <w:rPr>
      <w:rFonts w:ascii="Times New Roman" w:hAnsi="Times New Roman" w:cs="Times New Roman"/>
    </w:rPr>
  </w:style>
  <w:style w:type="character" w:customStyle="1" w:styleId="WW8Num20z0">
    <w:name w:val="WW8Num20z0"/>
    <w:rsid w:val="00C55C21"/>
    <w:rPr>
      <w:rFonts w:cs="Times New Roman"/>
    </w:rPr>
  </w:style>
  <w:style w:type="character" w:customStyle="1" w:styleId="WW8Num21z0">
    <w:name w:val="WW8Num21z0"/>
    <w:rsid w:val="00C55C21"/>
    <w:rPr>
      <w:rFonts w:ascii="Times New Roman" w:hAnsi="Times New Roman" w:cs="Times New Roman"/>
    </w:rPr>
  </w:style>
  <w:style w:type="character" w:customStyle="1" w:styleId="WW8NumSt3z0">
    <w:name w:val="WW8NumSt3z0"/>
    <w:rsid w:val="00C55C21"/>
    <w:rPr>
      <w:rFonts w:ascii="Times New Roman" w:hAnsi="Times New Roman" w:cs="Times New Roman"/>
    </w:rPr>
  </w:style>
  <w:style w:type="character" w:customStyle="1" w:styleId="WW8NumSt4z0">
    <w:name w:val="WW8NumSt4z0"/>
    <w:rsid w:val="00C55C21"/>
    <w:rPr>
      <w:rFonts w:ascii="Times New Roman" w:hAnsi="Times New Roman" w:cs="Times New Roman"/>
    </w:rPr>
  </w:style>
  <w:style w:type="character" w:customStyle="1" w:styleId="WW8NumSt5z0">
    <w:name w:val="WW8NumSt5z0"/>
    <w:rsid w:val="00C55C21"/>
    <w:rPr>
      <w:rFonts w:ascii="Times New Roman" w:hAnsi="Times New Roman" w:cs="Times New Roman"/>
    </w:rPr>
  </w:style>
  <w:style w:type="character" w:customStyle="1" w:styleId="WW8NumSt8z0">
    <w:name w:val="WW8NumSt8z0"/>
    <w:rsid w:val="00C55C21"/>
    <w:rPr>
      <w:rFonts w:ascii="Times New Roman" w:hAnsi="Times New Roman" w:cs="Times New Roman"/>
    </w:rPr>
  </w:style>
  <w:style w:type="character" w:customStyle="1" w:styleId="WW8NumSt9z0">
    <w:name w:val="WW8NumSt9z0"/>
    <w:rsid w:val="00C55C21"/>
    <w:rPr>
      <w:rFonts w:ascii="Times New Roman" w:hAnsi="Times New Roman" w:cs="Times New Roman"/>
    </w:rPr>
  </w:style>
  <w:style w:type="character" w:customStyle="1" w:styleId="WW8NumSt21z0">
    <w:name w:val="WW8NumSt21z0"/>
    <w:rsid w:val="00C55C21"/>
    <w:rPr>
      <w:rFonts w:ascii="Times New Roman" w:hAnsi="Times New Roman" w:cs="Times New Roman"/>
    </w:rPr>
  </w:style>
  <w:style w:type="character" w:customStyle="1" w:styleId="WW8NumSt22z0">
    <w:name w:val="WW8NumSt22z0"/>
    <w:rsid w:val="00C55C21"/>
    <w:rPr>
      <w:rFonts w:ascii="Times New Roman" w:hAnsi="Times New Roman" w:cs="Times New Roman"/>
    </w:rPr>
  </w:style>
  <w:style w:type="character" w:customStyle="1" w:styleId="WW8NumSt25z0">
    <w:name w:val="WW8NumSt25z0"/>
    <w:rsid w:val="00C55C21"/>
    <w:rPr>
      <w:rFonts w:ascii="Courier New" w:hAnsi="Courier New"/>
    </w:rPr>
  </w:style>
  <w:style w:type="character" w:customStyle="1" w:styleId="WW8NumSt26z0">
    <w:name w:val="WW8NumSt26z0"/>
    <w:rsid w:val="00C55C21"/>
    <w:rPr>
      <w:rFonts w:ascii="Courier New" w:hAnsi="Courier New"/>
    </w:rPr>
  </w:style>
  <w:style w:type="character" w:customStyle="1" w:styleId="WW8NumSt27z0">
    <w:name w:val="WW8NumSt27z0"/>
    <w:rsid w:val="00C55C21"/>
    <w:rPr>
      <w:rFonts w:ascii="Courier New" w:hAnsi="Courier New"/>
    </w:rPr>
  </w:style>
  <w:style w:type="character" w:customStyle="1" w:styleId="WW8NumSt28z0">
    <w:name w:val="WW8NumSt28z0"/>
    <w:rsid w:val="00C55C21"/>
    <w:rPr>
      <w:rFonts w:ascii="Courier New" w:hAnsi="Courier New"/>
    </w:rPr>
  </w:style>
  <w:style w:type="character" w:customStyle="1" w:styleId="WW8NumSt29z0">
    <w:name w:val="WW8NumSt29z0"/>
    <w:rsid w:val="00C55C21"/>
    <w:rPr>
      <w:rFonts w:ascii="Courier New" w:hAnsi="Courier New"/>
    </w:rPr>
  </w:style>
  <w:style w:type="character" w:customStyle="1" w:styleId="12">
    <w:name w:val="Основной шрифт абзаца1"/>
    <w:rsid w:val="00C55C21"/>
  </w:style>
  <w:style w:type="character" w:styleId="ab">
    <w:name w:val="page number"/>
    <w:basedOn w:val="12"/>
    <w:rsid w:val="00C55C21"/>
  </w:style>
  <w:style w:type="character" w:customStyle="1" w:styleId="31">
    <w:name w:val="Основной текст с отступом 3 Знак"/>
    <w:rsid w:val="00C55C21"/>
    <w:rPr>
      <w:sz w:val="16"/>
      <w:szCs w:val="16"/>
    </w:rPr>
  </w:style>
  <w:style w:type="character" w:customStyle="1" w:styleId="ac">
    <w:name w:val="Основной текст Знак"/>
    <w:rsid w:val="00C55C21"/>
    <w:rPr>
      <w:rFonts w:ascii="Century Tat" w:hAnsi="Century Tat"/>
      <w:b/>
      <w:bCs/>
      <w:color w:val="000000"/>
      <w:spacing w:val="2"/>
      <w:sz w:val="25"/>
      <w:szCs w:val="25"/>
      <w:shd w:val="clear" w:color="auto" w:fill="FFFFFF"/>
    </w:rPr>
  </w:style>
  <w:style w:type="character" w:customStyle="1" w:styleId="ad">
    <w:name w:val="Основной текст с отступом Знак"/>
    <w:rsid w:val="00C55C21"/>
    <w:rPr>
      <w:sz w:val="28"/>
      <w:szCs w:val="24"/>
    </w:rPr>
  </w:style>
  <w:style w:type="character" w:customStyle="1" w:styleId="ae">
    <w:name w:val="Текст выноски Знак"/>
    <w:uiPriority w:val="99"/>
    <w:rsid w:val="00C55C21"/>
    <w:rPr>
      <w:rFonts w:ascii="Tahoma" w:hAnsi="Tahoma" w:cs="Tahoma"/>
      <w:sz w:val="16"/>
      <w:szCs w:val="16"/>
    </w:rPr>
  </w:style>
  <w:style w:type="paragraph" w:customStyle="1" w:styleId="13">
    <w:name w:val="Заголовок1"/>
    <w:basedOn w:val="a1"/>
    <w:next w:val="af"/>
    <w:rsid w:val="00C55C21"/>
    <w:pPr>
      <w:keepNext/>
      <w:spacing w:before="240" w:after="120"/>
    </w:pPr>
    <w:rPr>
      <w:rFonts w:ascii="Arial" w:eastAsia="Arial Unicode MS" w:hAnsi="Arial" w:cs="Mangal"/>
      <w:sz w:val="28"/>
      <w:szCs w:val="28"/>
    </w:rPr>
  </w:style>
  <w:style w:type="paragraph" w:styleId="af">
    <w:name w:val="Body Text"/>
    <w:basedOn w:val="a1"/>
    <w:link w:val="14"/>
    <w:rsid w:val="00C55C21"/>
    <w:pPr>
      <w:shd w:val="clear" w:color="auto" w:fill="FFFFFF"/>
      <w:spacing w:before="134" w:line="254" w:lineRule="exact"/>
      <w:ind w:right="922"/>
    </w:pPr>
    <w:rPr>
      <w:rFonts w:ascii="Century Tat" w:hAnsi="Century Tat"/>
      <w:b/>
      <w:bCs/>
      <w:color w:val="000000"/>
      <w:spacing w:val="2"/>
      <w:sz w:val="25"/>
      <w:szCs w:val="25"/>
    </w:rPr>
  </w:style>
  <w:style w:type="character" w:customStyle="1" w:styleId="14">
    <w:name w:val="Основной текст Знак1"/>
    <w:basedOn w:val="a2"/>
    <w:link w:val="af"/>
    <w:rsid w:val="00C55C21"/>
    <w:rPr>
      <w:rFonts w:ascii="Century Tat" w:eastAsia="Times New Roman" w:hAnsi="Century Tat" w:cs="Times New Roman"/>
      <w:b/>
      <w:bCs/>
      <w:color w:val="000000"/>
      <w:spacing w:val="2"/>
      <w:sz w:val="25"/>
      <w:szCs w:val="25"/>
      <w:shd w:val="clear" w:color="auto" w:fill="FFFFFF"/>
      <w:lang w:eastAsia="ar-SA"/>
    </w:rPr>
  </w:style>
  <w:style w:type="paragraph" w:styleId="af0">
    <w:name w:val="List"/>
    <w:basedOn w:val="af"/>
    <w:rsid w:val="00C55C21"/>
    <w:rPr>
      <w:rFonts w:cs="Mangal"/>
    </w:rPr>
  </w:style>
  <w:style w:type="paragraph" w:customStyle="1" w:styleId="15">
    <w:name w:val="Название1"/>
    <w:basedOn w:val="a1"/>
    <w:rsid w:val="00C55C21"/>
    <w:pPr>
      <w:suppressLineNumbers/>
      <w:spacing w:before="120" w:after="120"/>
    </w:pPr>
    <w:rPr>
      <w:rFonts w:cs="Mangal"/>
      <w:i/>
      <w:iCs/>
    </w:rPr>
  </w:style>
  <w:style w:type="paragraph" w:customStyle="1" w:styleId="16">
    <w:name w:val="Указатель1"/>
    <w:basedOn w:val="a1"/>
    <w:rsid w:val="00C55C21"/>
    <w:pPr>
      <w:suppressLineNumbers/>
    </w:pPr>
    <w:rPr>
      <w:rFonts w:cs="Mangal"/>
    </w:rPr>
  </w:style>
  <w:style w:type="paragraph" w:customStyle="1" w:styleId="17">
    <w:name w:val="Название объекта1"/>
    <w:basedOn w:val="a1"/>
    <w:next w:val="a1"/>
    <w:rsid w:val="00C55C21"/>
    <w:pPr>
      <w:shd w:val="clear" w:color="auto" w:fill="FFFFFF"/>
      <w:spacing w:before="5"/>
      <w:ind w:left="-540"/>
    </w:pPr>
    <w:rPr>
      <w:rFonts w:ascii="Century Tat" w:hAnsi="Century Tat"/>
      <w:b/>
      <w:bCs/>
      <w:color w:val="000000"/>
      <w:spacing w:val="8"/>
    </w:rPr>
  </w:style>
  <w:style w:type="paragraph" w:styleId="af1">
    <w:name w:val="Body Text Indent"/>
    <w:basedOn w:val="a1"/>
    <w:link w:val="18"/>
    <w:rsid w:val="00C55C21"/>
    <w:pPr>
      <w:ind w:firstLine="708"/>
      <w:jc w:val="both"/>
    </w:pPr>
    <w:rPr>
      <w:sz w:val="28"/>
    </w:rPr>
  </w:style>
  <w:style w:type="character" w:customStyle="1" w:styleId="18">
    <w:name w:val="Основной текст с отступом Знак1"/>
    <w:basedOn w:val="a2"/>
    <w:link w:val="af1"/>
    <w:rsid w:val="00C55C21"/>
    <w:rPr>
      <w:rFonts w:ascii="Times New Roman" w:eastAsia="Times New Roman" w:hAnsi="Times New Roman" w:cs="Times New Roman"/>
      <w:sz w:val="28"/>
      <w:szCs w:val="24"/>
      <w:lang w:eastAsia="ar-SA"/>
    </w:rPr>
  </w:style>
  <w:style w:type="paragraph" w:customStyle="1" w:styleId="21">
    <w:name w:val="Основной текст с отступом 21"/>
    <w:basedOn w:val="a1"/>
    <w:rsid w:val="00C55C21"/>
    <w:pPr>
      <w:widowControl w:val="0"/>
      <w:shd w:val="clear" w:color="auto" w:fill="FFFFFF"/>
      <w:autoSpaceDE w:val="0"/>
      <w:spacing w:before="120"/>
      <w:ind w:left="-851"/>
      <w:jc w:val="both"/>
    </w:pPr>
    <w:rPr>
      <w:color w:val="000000"/>
      <w:spacing w:val="-11"/>
      <w:sz w:val="28"/>
      <w:szCs w:val="28"/>
    </w:rPr>
  </w:style>
  <w:style w:type="paragraph" w:customStyle="1" w:styleId="210">
    <w:name w:val="Основной текст 21"/>
    <w:basedOn w:val="a1"/>
    <w:rsid w:val="00C55C21"/>
    <w:pPr>
      <w:jc w:val="both"/>
    </w:pPr>
    <w:rPr>
      <w:sz w:val="28"/>
      <w:szCs w:val="28"/>
    </w:rPr>
  </w:style>
  <w:style w:type="paragraph" w:customStyle="1" w:styleId="310">
    <w:name w:val="Основной текст 31"/>
    <w:basedOn w:val="a1"/>
    <w:rsid w:val="00C55C21"/>
    <w:pPr>
      <w:jc w:val="center"/>
    </w:pPr>
    <w:rPr>
      <w:sz w:val="28"/>
      <w:szCs w:val="28"/>
    </w:rPr>
  </w:style>
  <w:style w:type="paragraph" w:customStyle="1" w:styleId="19">
    <w:name w:val="Цитата1"/>
    <w:basedOn w:val="a1"/>
    <w:rsid w:val="00C55C21"/>
    <w:pPr>
      <w:widowControl w:val="0"/>
      <w:ind w:left="1080" w:right="1435"/>
      <w:jc w:val="center"/>
    </w:pPr>
    <w:rPr>
      <w:rFonts w:eastAsia="Arial Unicode MS" w:cs="Tahoma"/>
      <w:color w:val="000000"/>
      <w:lang w:val="en-US"/>
    </w:rPr>
  </w:style>
  <w:style w:type="paragraph" w:styleId="af2">
    <w:name w:val="List Paragraph"/>
    <w:basedOn w:val="a1"/>
    <w:uiPriority w:val="34"/>
    <w:qFormat/>
    <w:rsid w:val="00C55C21"/>
    <w:pPr>
      <w:ind w:left="708"/>
    </w:pPr>
  </w:style>
  <w:style w:type="paragraph" w:customStyle="1" w:styleId="311">
    <w:name w:val="Основной текст с отступом 31"/>
    <w:basedOn w:val="a1"/>
    <w:rsid w:val="00C55C21"/>
    <w:pPr>
      <w:spacing w:after="120"/>
      <w:ind w:left="283"/>
    </w:pPr>
    <w:rPr>
      <w:sz w:val="16"/>
      <w:szCs w:val="16"/>
    </w:rPr>
  </w:style>
  <w:style w:type="paragraph" w:styleId="af3">
    <w:name w:val="Balloon Text"/>
    <w:basedOn w:val="a1"/>
    <w:link w:val="1a"/>
    <w:rsid w:val="00C55C21"/>
    <w:rPr>
      <w:rFonts w:ascii="Tahoma" w:hAnsi="Tahoma" w:cs="Tahoma"/>
      <w:sz w:val="16"/>
      <w:szCs w:val="16"/>
    </w:rPr>
  </w:style>
  <w:style w:type="character" w:customStyle="1" w:styleId="1a">
    <w:name w:val="Текст выноски Знак1"/>
    <w:basedOn w:val="a2"/>
    <w:link w:val="af3"/>
    <w:rsid w:val="00C55C21"/>
    <w:rPr>
      <w:rFonts w:ascii="Tahoma" w:eastAsia="Times New Roman" w:hAnsi="Tahoma" w:cs="Tahoma"/>
      <w:sz w:val="16"/>
      <w:szCs w:val="16"/>
      <w:lang w:eastAsia="ar-SA"/>
    </w:rPr>
  </w:style>
  <w:style w:type="paragraph" w:customStyle="1" w:styleId="af4">
    <w:name w:val="Содержимое врезки"/>
    <w:basedOn w:val="af"/>
    <w:rsid w:val="00C55C21"/>
  </w:style>
  <w:style w:type="paragraph" w:customStyle="1" w:styleId="af5">
    <w:name w:val="Содержимое таблицы"/>
    <w:basedOn w:val="a1"/>
    <w:rsid w:val="00C55C21"/>
    <w:pPr>
      <w:suppressLineNumbers/>
    </w:pPr>
  </w:style>
  <w:style w:type="paragraph" w:customStyle="1" w:styleId="af6">
    <w:name w:val="Заголовок таблицы"/>
    <w:basedOn w:val="af5"/>
    <w:rsid w:val="00C55C21"/>
    <w:pPr>
      <w:jc w:val="center"/>
    </w:pPr>
    <w:rPr>
      <w:b/>
      <w:bCs/>
    </w:rPr>
  </w:style>
  <w:style w:type="paragraph" w:customStyle="1" w:styleId="ConsPlusTitle">
    <w:name w:val="ConsPlusTitle"/>
    <w:rsid w:val="00C55C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C55C2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7">
    <w:name w:val="No Spacing"/>
    <w:uiPriority w:val="1"/>
    <w:qFormat/>
    <w:rsid w:val="00C55C21"/>
    <w:pPr>
      <w:spacing w:after="0" w:line="240" w:lineRule="auto"/>
    </w:pPr>
    <w:rPr>
      <w:rFonts w:ascii="Calibri" w:eastAsia="Times New Roman" w:hAnsi="Calibri" w:cs="Times New Roman"/>
      <w:lang w:eastAsia="ru-RU"/>
    </w:rPr>
  </w:style>
  <w:style w:type="paragraph" w:styleId="af8">
    <w:name w:val="Normal (Web)"/>
    <w:aliases w:val="_а_Е’__ (дќа) И’ц_1,_а_Е’__ (дќа) И’ц_ И’ц_,___С¬__ (_x_) ÷¬__1,___С¬__ (_x_) ÷¬__ ÷¬__"/>
    <w:basedOn w:val="a1"/>
    <w:link w:val="af9"/>
    <w:uiPriority w:val="99"/>
    <w:unhideWhenUsed/>
    <w:qFormat/>
    <w:rsid w:val="00C55C21"/>
    <w:pPr>
      <w:suppressAutoHyphens w:val="0"/>
      <w:spacing w:before="100" w:beforeAutospacing="1" w:after="100" w:afterAutospacing="1"/>
    </w:pPr>
    <w:rPr>
      <w:lang w:eastAsia="ru-RU"/>
    </w:rPr>
  </w:style>
  <w:style w:type="character" w:customStyle="1" w:styleId="af9">
    <w:name w:val="Обычный (Интернет) Знак"/>
    <w:aliases w:val="_а_Е’__ (дќа) И’ц_1 Знак,_а_Е’__ (дќа) И’ц_ И’ц_ Знак,___С¬__ (_x_) ÷¬__1 Знак,___С¬__ (_x_) ÷¬__ ÷¬__ Знак"/>
    <w:link w:val="af8"/>
    <w:uiPriority w:val="99"/>
    <w:locked/>
    <w:rsid w:val="00C55C21"/>
    <w:rPr>
      <w:rFonts w:ascii="Times New Roman" w:eastAsia="Times New Roman" w:hAnsi="Times New Roman" w:cs="Times New Roman"/>
      <w:sz w:val="24"/>
      <w:szCs w:val="24"/>
      <w:lang w:eastAsia="ru-RU"/>
    </w:rPr>
  </w:style>
  <w:style w:type="character" w:styleId="afa">
    <w:name w:val="Hyperlink"/>
    <w:uiPriority w:val="99"/>
    <w:unhideWhenUsed/>
    <w:rsid w:val="00C55C21"/>
    <w:rPr>
      <w:color w:val="0000FF"/>
      <w:u w:val="single"/>
    </w:rPr>
  </w:style>
  <w:style w:type="paragraph" w:customStyle="1" w:styleId="ConsPlusNormal">
    <w:name w:val="ConsPlusNormal"/>
    <w:link w:val="ConsPlusNormal0"/>
    <w:rsid w:val="00C55C2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C55C21"/>
    <w:rPr>
      <w:rFonts w:ascii="Arial" w:eastAsia="Times New Roman" w:hAnsi="Arial" w:cs="Arial"/>
      <w:sz w:val="20"/>
      <w:szCs w:val="20"/>
      <w:lang w:eastAsia="ru-RU"/>
    </w:rPr>
  </w:style>
  <w:style w:type="paragraph" w:customStyle="1" w:styleId="ConsPlusTitlePage">
    <w:name w:val="ConsPlusTitlePage"/>
    <w:uiPriority w:val="99"/>
    <w:rsid w:val="00C55C21"/>
    <w:pPr>
      <w:widowControl w:val="0"/>
      <w:autoSpaceDE w:val="0"/>
      <w:autoSpaceDN w:val="0"/>
      <w:adjustRightInd w:val="0"/>
      <w:spacing w:after="0" w:line="240" w:lineRule="auto"/>
    </w:pPr>
    <w:rPr>
      <w:rFonts w:ascii="Tahoma" w:eastAsia="Times New Roman" w:hAnsi="Tahoma" w:cs="Tahoma"/>
      <w:sz w:val="20"/>
      <w:szCs w:val="20"/>
      <w:lang w:eastAsia="ru-RU"/>
    </w:rPr>
  </w:style>
  <w:style w:type="character" w:customStyle="1" w:styleId="HTML">
    <w:name w:val="Стандартный HTML Знак"/>
    <w:basedOn w:val="a2"/>
    <w:link w:val="HTML0"/>
    <w:uiPriority w:val="99"/>
    <w:semiHidden/>
    <w:rsid w:val="00C55C21"/>
    <w:rPr>
      <w:rFonts w:ascii="Courier New" w:eastAsia="Times New Roman" w:hAnsi="Courier New" w:cs="Courier New"/>
      <w:sz w:val="20"/>
      <w:szCs w:val="20"/>
      <w:lang w:eastAsia="ru-RU"/>
    </w:rPr>
  </w:style>
  <w:style w:type="paragraph" w:styleId="HTML0">
    <w:name w:val="HTML Preformatted"/>
    <w:basedOn w:val="a1"/>
    <w:link w:val="HTML"/>
    <w:uiPriority w:val="99"/>
    <w:semiHidden/>
    <w:unhideWhenUsed/>
    <w:rsid w:val="00C55C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1">
    <w:name w:val="Стандартный HTML Знак1"/>
    <w:basedOn w:val="a2"/>
    <w:uiPriority w:val="99"/>
    <w:semiHidden/>
    <w:rsid w:val="00C55C21"/>
    <w:rPr>
      <w:rFonts w:ascii="Consolas" w:eastAsia="Times New Roman" w:hAnsi="Consolas" w:cs="Consolas"/>
      <w:sz w:val="20"/>
      <w:szCs w:val="20"/>
      <w:lang w:eastAsia="ar-SA"/>
    </w:rPr>
  </w:style>
  <w:style w:type="character" w:customStyle="1" w:styleId="apple-converted-space">
    <w:name w:val="apple-converted-space"/>
    <w:rsid w:val="00C55C21"/>
  </w:style>
  <w:style w:type="paragraph" w:customStyle="1" w:styleId="1b">
    <w:name w:val="Стиль1"/>
    <w:basedOn w:val="10"/>
    <w:next w:val="a1"/>
    <w:qFormat/>
    <w:rsid w:val="00C55C21"/>
    <w:pPr>
      <w:ind w:left="0" w:firstLine="540"/>
    </w:pPr>
    <w:rPr>
      <w:rFonts w:ascii="Times New Roman" w:hAnsi="Times New Roman"/>
      <w:b w:val="0"/>
      <w:szCs w:val="28"/>
    </w:rPr>
  </w:style>
  <w:style w:type="paragraph" w:customStyle="1" w:styleId="22">
    <w:name w:val="Стиль2"/>
    <w:basedOn w:val="a1"/>
    <w:qFormat/>
    <w:rsid w:val="00C55C21"/>
    <w:pPr>
      <w:ind w:firstLine="540"/>
    </w:pPr>
    <w:rPr>
      <w:b/>
      <w:sz w:val="26"/>
      <w:szCs w:val="26"/>
    </w:rPr>
  </w:style>
  <w:style w:type="character" w:styleId="afb">
    <w:name w:val="Strong"/>
    <w:uiPriority w:val="22"/>
    <w:qFormat/>
    <w:rsid w:val="00C55C21"/>
    <w:rPr>
      <w:b/>
      <w:bCs/>
    </w:rPr>
  </w:style>
  <w:style w:type="character" w:customStyle="1" w:styleId="blk">
    <w:name w:val="blk"/>
    <w:rsid w:val="00C55C21"/>
  </w:style>
  <w:style w:type="paragraph" w:customStyle="1" w:styleId="32">
    <w:name w:val="Стиль3"/>
    <w:basedOn w:val="a1"/>
    <w:qFormat/>
    <w:rsid w:val="00C55C21"/>
    <w:pPr>
      <w:ind w:firstLine="540"/>
    </w:pPr>
    <w:rPr>
      <w:b/>
    </w:rPr>
  </w:style>
  <w:style w:type="paragraph" w:customStyle="1" w:styleId="41">
    <w:name w:val="Стиль4"/>
    <w:basedOn w:val="10"/>
    <w:next w:val="a1"/>
    <w:qFormat/>
    <w:rsid w:val="00C55C21"/>
    <w:pPr>
      <w:ind w:left="0" w:firstLine="540"/>
    </w:pPr>
    <w:rPr>
      <w:rFonts w:ascii="Times New Roman" w:hAnsi="Times New Roman"/>
      <w:b w:val="0"/>
      <w:sz w:val="24"/>
    </w:rPr>
  </w:style>
  <w:style w:type="paragraph" w:customStyle="1" w:styleId="51">
    <w:name w:val="Стиль5"/>
    <w:basedOn w:val="a1"/>
    <w:next w:val="a1"/>
    <w:qFormat/>
    <w:rsid w:val="00C55C21"/>
    <w:pPr>
      <w:ind w:firstLine="540"/>
    </w:pPr>
    <w:rPr>
      <w:b/>
      <w:szCs w:val="28"/>
    </w:rPr>
  </w:style>
  <w:style w:type="paragraph" w:customStyle="1" w:styleId="61">
    <w:name w:val="Стиль6"/>
    <w:basedOn w:val="10"/>
    <w:next w:val="afc"/>
    <w:qFormat/>
    <w:rsid w:val="00C55C21"/>
    <w:pPr>
      <w:ind w:left="0" w:firstLine="540"/>
    </w:pPr>
    <w:rPr>
      <w:rFonts w:ascii="Times New Roman" w:hAnsi="Times New Roman"/>
      <w:b w:val="0"/>
      <w:szCs w:val="28"/>
    </w:rPr>
  </w:style>
  <w:style w:type="paragraph" w:styleId="afc">
    <w:name w:val="Normal Indent"/>
    <w:basedOn w:val="a1"/>
    <w:uiPriority w:val="99"/>
    <w:semiHidden/>
    <w:unhideWhenUsed/>
    <w:rsid w:val="00C55C21"/>
    <w:pPr>
      <w:ind w:left="708"/>
    </w:pPr>
  </w:style>
  <w:style w:type="paragraph" w:customStyle="1" w:styleId="71">
    <w:name w:val="Стиль7"/>
    <w:basedOn w:val="a1"/>
    <w:qFormat/>
    <w:rsid w:val="00C55C21"/>
    <w:pPr>
      <w:ind w:firstLine="540"/>
    </w:pPr>
    <w:rPr>
      <w:b/>
      <w:szCs w:val="28"/>
    </w:rPr>
  </w:style>
  <w:style w:type="character" w:styleId="afd">
    <w:name w:val="footnote reference"/>
    <w:uiPriority w:val="99"/>
    <w:unhideWhenUsed/>
    <w:rsid w:val="00C55C21"/>
    <w:rPr>
      <w:vertAlign w:val="superscript"/>
    </w:rPr>
  </w:style>
  <w:style w:type="character" w:customStyle="1" w:styleId="TimesNewRoman">
    <w:name w:val="Основной текст + Times New Roman"/>
    <w:aliases w:val="12,5 pt"/>
    <w:rsid w:val="00C55C21"/>
    <w:rPr>
      <w:rFonts w:ascii="Times New Roman" w:hAnsi="Times New Roman" w:cs="Times New Roman" w:hint="default"/>
      <w:spacing w:val="0"/>
      <w:sz w:val="25"/>
      <w:szCs w:val="25"/>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C55C21"/>
    <w:pPr>
      <w:suppressAutoHyphens w:val="0"/>
      <w:spacing w:before="100" w:beforeAutospacing="1" w:after="100" w:afterAutospacing="1"/>
    </w:pPr>
    <w:rPr>
      <w:rFonts w:ascii="Tahoma" w:hAnsi="Tahoma"/>
      <w:sz w:val="20"/>
      <w:szCs w:val="20"/>
      <w:lang w:val="en-US" w:eastAsia="en-US"/>
    </w:rPr>
  </w:style>
  <w:style w:type="paragraph" w:customStyle="1" w:styleId="1c">
    <w:name w:val="Абзац списка1"/>
    <w:basedOn w:val="a1"/>
    <w:qFormat/>
    <w:rsid w:val="00C55C21"/>
    <w:pPr>
      <w:suppressAutoHyphens w:val="0"/>
      <w:spacing w:after="200" w:line="276" w:lineRule="auto"/>
      <w:ind w:left="720"/>
      <w:contextualSpacing/>
    </w:pPr>
    <w:rPr>
      <w:sz w:val="28"/>
      <w:szCs w:val="28"/>
      <w:lang w:eastAsia="en-US"/>
    </w:rPr>
  </w:style>
  <w:style w:type="paragraph" w:styleId="afe">
    <w:name w:val="Title"/>
    <w:basedOn w:val="a1"/>
    <w:link w:val="aff"/>
    <w:qFormat/>
    <w:rsid w:val="00C55C21"/>
    <w:pPr>
      <w:suppressAutoHyphens w:val="0"/>
      <w:jc w:val="center"/>
    </w:pPr>
    <w:rPr>
      <w:b/>
      <w:bCs/>
      <w:sz w:val="32"/>
      <w:lang w:eastAsia="ru-RU"/>
    </w:rPr>
  </w:style>
  <w:style w:type="character" w:customStyle="1" w:styleId="aff">
    <w:name w:val="Заголовок Знак"/>
    <w:basedOn w:val="a2"/>
    <w:link w:val="afe"/>
    <w:rsid w:val="00C55C21"/>
    <w:rPr>
      <w:rFonts w:ascii="Times New Roman" w:eastAsia="Times New Roman" w:hAnsi="Times New Roman" w:cs="Times New Roman"/>
      <w:b/>
      <w:bCs/>
      <w:sz w:val="32"/>
      <w:szCs w:val="24"/>
      <w:lang w:eastAsia="ru-RU"/>
    </w:rPr>
  </w:style>
  <w:style w:type="character" w:customStyle="1" w:styleId="aff0">
    <w:name w:val="Основной текст_"/>
    <w:link w:val="1d"/>
    <w:rsid w:val="00C55C21"/>
    <w:rPr>
      <w:sz w:val="17"/>
      <w:szCs w:val="17"/>
      <w:shd w:val="clear" w:color="auto" w:fill="FFFFFF"/>
    </w:rPr>
  </w:style>
  <w:style w:type="paragraph" w:customStyle="1" w:styleId="1d">
    <w:name w:val="Основной текст1"/>
    <w:basedOn w:val="a1"/>
    <w:link w:val="aff0"/>
    <w:rsid w:val="00C55C21"/>
    <w:pPr>
      <w:shd w:val="clear" w:color="auto" w:fill="FFFFFF"/>
      <w:suppressAutoHyphens w:val="0"/>
      <w:spacing w:after="420" w:line="230" w:lineRule="exact"/>
    </w:pPr>
    <w:rPr>
      <w:rFonts w:asciiTheme="minorHAnsi" w:eastAsiaTheme="minorHAnsi" w:hAnsiTheme="minorHAnsi" w:cstheme="minorBidi"/>
      <w:sz w:val="17"/>
      <w:szCs w:val="17"/>
      <w:lang w:eastAsia="en-US"/>
    </w:rPr>
  </w:style>
  <w:style w:type="paragraph" w:customStyle="1" w:styleId="81">
    <w:name w:val="Стиль8"/>
    <w:basedOn w:val="10"/>
    <w:next w:val="a1"/>
    <w:qFormat/>
    <w:rsid w:val="00C55C21"/>
    <w:pPr>
      <w:ind w:left="0" w:firstLine="540"/>
    </w:pPr>
    <w:rPr>
      <w:rFonts w:ascii="Times New Roman" w:hAnsi="Times New Roman"/>
      <w:b w:val="0"/>
      <w:szCs w:val="28"/>
    </w:rPr>
  </w:style>
  <w:style w:type="paragraph" w:customStyle="1" w:styleId="91">
    <w:name w:val="Стиль9"/>
    <w:basedOn w:val="10"/>
    <w:next w:val="a1"/>
    <w:qFormat/>
    <w:rsid w:val="00C55C21"/>
    <w:pPr>
      <w:spacing w:line="240" w:lineRule="auto"/>
      <w:ind w:left="0" w:firstLine="540"/>
    </w:pPr>
    <w:rPr>
      <w:sz w:val="24"/>
    </w:rPr>
  </w:style>
  <w:style w:type="paragraph" w:customStyle="1" w:styleId="100">
    <w:name w:val="Стиль10"/>
    <w:basedOn w:val="a1"/>
    <w:qFormat/>
    <w:rsid w:val="00C55C21"/>
    <w:pPr>
      <w:ind w:firstLine="540"/>
    </w:pPr>
    <w:rPr>
      <w:b/>
      <w:sz w:val="26"/>
      <w:szCs w:val="26"/>
    </w:rPr>
  </w:style>
  <w:style w:type="paragraph" w:customStyle="1" w:styleId="110">
    <w:name w:val="Стиль11"/>
    <w:basedOn w:val="a1"/>
    <w:next w:val="a1"/>
    <w:qFormat/>
    <w:rsid w:val="00C55C21"/>
    <w:pPr>
      <w:ind w:firstLine="540"/>
    </w:pPr>
    <w:rPr>
      <w:b/>
      <w:sz w:val="26"/>
      <w:szCs w:val="26"/>
    </w:rPr>
  </w:style>
  <w:style w:type="paragraph" w:customStyle="1" w:styleId="120">
    <w:name w:val="Стиль12"/>
    <w:basedOn w:val="a1"/>
    <w:next w:val="af7"/>
    <w:qFormat/>
    <w:rsid w:val="00C55C21"/>
    <w:pPr>
      <w:ind w:firstLine="540"/>
    </w:pPr>
    <w:rPr>
      <w:b/>
      <w:sz w:val="26"/>
      <w:szCs w:val="26"/>
    </w:rPr>
  </w:style>
  <w:style w:type="paragraph" w:styleId="33">
    <w:name w:val="Body Text 3"/>
    <w:basedOn w:val="a1"/>
    <w:link w:val="34"/>
    <w:unhideWhenUsed/>
    <w:rsid w:val="00C55C21"/>
    <w:pPr>
      <w:spacing w:after="120"/>
    </w:pPr>
    <w:rPr>
      <w:sz w:val="16"/>
      <w:szCs w:val="16"/>
    </w:rPr>
  </w:style>
  <w:style w:type="character" w:customStyle="1" w:styleId="34">
    <w:name w:val="Основной текст 3 Знак"/>
    <w:basedOn w:val="a2"/>
    <w:link w:val="33"/>
    <w:rsid w:val="00C55C21"/>
    <w:rPr>
      <w:rFonts w:ascii="Times New Roman" w:eastAsia="Times New Roman" w:hAnsi="Times New Roman" w:cs="Times New Roman"/>
      <w:sz w:val="16"/>
      <w:szCs w:val="16"/>
      <w:lang w:eastAsia="ar-SA"/>
    </w:rPr>
  </w:style>
  <w:style w:type="paragraph" w:customStyle="1" w:styleId="web">
    <w:name w:val="web"/>
    <w:basedOn w:val="a1"/>
    <w:rsid w:val="00C55C21"/>
    <w:pPr>
      <w:suppressAutoHyphens w:val="0"/>
    </w:pPr>
    <w:rPr>
      <w:lang w:eastAsia="ru-RU"/>
    </w:rPr>
  </w:style>
  <w:style w:type="paragraph" w:customStyle="1" w:styleId="aff1">
    <w:name w:val="a"/>
    <w:basedOn w:val="a1"/>
    <w:rsid w:val="00C55C21"/>
    <w:pPr>
      <w:suppressAutoHyphens w:val="0"/>
      <w:jc w:val="both"/>
    </w:pPr>
    <w:rPr>
      <w:rFonts w:ascii="Times New Roman CYR" w:hAnsi="Times New Roman CYR" w:cs="Times New Roman CYR"/>
      <w:lang w:eastAsia="ru-RU"/>
    </w:rPr>
  </w:style>
  <w:style w:type="paragraph" w:customStyle="1" w:styleId="101">
    <w:name w:val="10"/>
    <w:basedOn w:val="a1"/>
    <w:rsid w:val="00C55C21"/>
    <w:pPr>
      <w:keepNext/>
      <w:suppressAutoHyphens w:val="0"/>
      <w:spacing w:before="120" w:after="120"/>
      <w:jc w:val="center"/>
    </w:pPr>
    <w:rPr>
      <w:rFonts w:ascii="Arial" w:hAnsi="Arial" w:cs="Arial"/>
      <w:sz w:val="20"/>
      <w:szCs w:val="20"/>
      <w:lang w:eastAsia="ru-RU"/>
    </w:rPr>
  </w:style>
  <w:style w:type="paragraph" w:customStyle="1" w:styleId="AAA">
    <w:name w:val="! AAA !"/>
    <w:rsid w:val="00C55C21"/>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1">
    <w:name w:val="Маркированный1"/>
    <w:rsid w:val="00C55C21"/>
    <w:pPr>
      <w:numPr>
        <w:numId w:val="9"/>
      </w:numPr>
      <w:tabs>
        <w:tab w:val="left" w:pos="1247"/>
      </w:tabs>
      <w:spacing w:before="40" w:after="0" w:line="240" w:lineRule="auto"/>
      <w:ind w:left="1248"/>
      <w:jc w:val="both"/>
    </w:pPr>
    <w:rPr>
      <w:rFonts w:ascii="Times New Roman" w:eastAsia="SimSun" w:hAnsi="Times New Roman" w:cs="Times New Roman"/>
      <w:sz w:val="28"/>
      <w:szCs w:val="20"/>
      <w:lang w:eastAsia="ru-RU"/>
    </w:rPr>
  </w:style>
  <w:style w:type="paragraph" w:customStyle="1" w:styleId="a0">
    <w:name w:val="МаркТабл"/>
    <w:rsid w:val="00C55C21"/>
    <w:pPr>
      <w:numPr>
        <w:numId w:val="10"/>
      </w:numPr>
      <w:tabs>
        <w:tab w:val="left" w:pos="680"/>
      </w:tabs>
      <w:spacing w:after="0" w:line="240" w:lineRule="auto"/>
    </w:pPr>
    <w:rPr>
      <w:rFonts w:ascii="Times New Roman" w:eastAsia="SimSun" w:hAnsi="Times New Roman" w:cs="Times New Roman"/>
      <w:sz w:val="24"/>
      <w:szCs w:val="20"/>
      <w:lang w:eastAsia="ru-RU"/>
    </w:rPr>
  </w:style>
  <w:style w:type="paragraph" w:customStyle="1" w:styleId="35">
    <w:name w:val="Текст3"/>
    <w:basedOn w:val="3"/>
    <w:rsid w:val="00C55C21"/>
    <w:pPr>
      <w:keepNext w:val="0"/>
      <w:numPr>
        <w:ilvl w:val="2"/>
      </w:numPr>
      <w:tabs>
        <w:tab w:val="num" w:pos="720"/>
        <w:tab w:val="left" w:pos="1814"/>
      </w:tabs>
      <w:suppressAutoHyphens w:val="0"/>
      <w:spacing w:before="80" w:line="252" w:lineRule="auto"/>
      <w:ind w:left="720" w:firstLine="851"/>
      <w:jc w:val="both"/>
    </w:pPr>
    <w:rPr>
      <w:rFonts w:ascii="Times New Roman" w:eastAsia="SimSun" w:hAnsi="Times New Roman"/>
      <w:b w:val="0"/>
      <w:bCs w:val="0"/>
      <w:sz w:val="28"/>
      <w:szCs w:val="26"/>
    </w:rPr>
  </w:style>
  <w:style w:type="paragraph" w:styleId="aff2">
    <w:name w:val="caption"/>
    <w:basedOn w:val="a1"/>
    <w:next w:val="a1"/>
    <w:qFormat/>
    <w:rsid w:val="00C55C21"/>
    <w:pPr>
      <w:suppressAutoHyphens w:val="0"/>
    </w:pPr>
    <w:rPr>
      <w:rFonts w:eastAsia="SimSun"/>
      <w:b/>
      <w:bCs/>
      <w:sz w:val="20"/>
      <w:szCs w:val="20"/>
      <w:lang w:eastAsia="ru-RU"/>
    </w:rPr>
  </w:style>
  <w:style w:type="paragraph" w:customStyle="1" w:styleId="aff3">
    <w:name w:val="Приложение"/>
    <w:basedOn w:val="a1"/>
    <w:next w:val="a9"/>
    <w:rsid w:val="00C55C21"/>
    <w:pPr>
      <w:pageBreakBefore/>
      <w:tabs>
        <w:tab w:val="num" w:pos="0"/>
      </w:tabs>
      <w:spacing w:after="120" w:line="252" w:lineRule="auto"/>
      <w:ind w:left="2127" w:right="567"/>
      <w:jc w:val="center"/>
    </w:pPr>
    <w:rPr>
      <w:rFonts w:eastAsia="SimSun"/>
      <w:sz w:val="28"/>
      <w:szCs w:val="20"/>
      <w:lang w:eastAsia="ru-RU"/>
    </w:rPr>
  </w:style>
  <w:style w:type="paragraph" w:customStyle="1" w:styleId="a">
    <w:name w:val="Глава Прил"/>
    <w:basedOn w:val="a1"/>
    <w:rsid w:val="00C55C21"/>
    <w:pPr>
      <w:keepNext/>
      <w:keepLines/>
      <w:numPr>
        <w:ilvl w:val="1"/>
        <w:numId w:val="27"/>
      </w:numPr>
      <w:tabs>
        <w:tab w:val="clear" w:pos="1920"/>
        <w:tab w:val="left" w:pos="1701"/>
      </w:tabs>
      <w:suppressAutoHyphens w:val="0"/>
      <w:spacing w:before="120" w:after="120" w:line="252" w:lineRule="auto"/>
      <w:ind w:left="1702" w:hanging="851"/>
    </w:pPr>
    <w:rPr>
      <w:rFonts w:eastAsia="SimSun"/>
      <w:sz w:val="28"/>
      <w:szCs w:val="20"/>
      <w:lang w:eastAsia="ru-RU"/>
    </w:rPr>
  </w:style>
  <w:style w:type="paragraph" w:customStyle="1" w:styleId="aff4">
    <w:name w:val="Стиль Название объекта + По правому краю"/>
    <w:rsid w:val="00C55C21"/>
    <w:pPr>
      <w:keepNext/>
      <w:spacing w:before="120" w:after="120" w:line="240" w:lineRule="auto"/>
      <w:jc w:val="right"/>
    </w:pPr>
    <w:rPr>
      <w:rFonts w:ascii="Times New Roman" w:eastAsia="Times New Roman" w:hAnsi="Times New Roman" w:cs="Times New Roman"/>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audit.com/energoservisnyj-dogovor" TargetMode="External"/><Relationship Id="rId13" Type="http://schemas.openxmlformats.org/officeDocument/2006/relationships/hyperlink" Target="https://energo-audit.com/zakon-ob-energosberezhenii-fz-26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ergo-audit.com/klass-energoeffektivnosti-zdania" TargetMode="External"/><Relationship Id="rId12" Type="http://schemas.openxmlformats.org/officeDocument/2006/relationships/hyperlink" Target="https://energo-audit.com/programma-energoeffektivnosti"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ergo-audit.com/energeticheskij-pasport-zdani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ergo-audit.com/energeticheskij-pasport-predpriyatiya"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nergo-audit.com/energeticheskij-balans" TargetMode="External"/><Relationship Id="rId14" Type="http://schemas.openxmlformats.org/officeDocument/2006/relationships/hyperlink" Target="https://energo-audit.com/wp-content/uploads/2019/06/&#1043;&#1054;&#1057;&#1058;-&#1056;-51387-99.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1452</TotalTime>
  <Pages>43</Pages>
  <Words>12223</Words>
  <Characters>69674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Азат Габсалямов</cp:lastModifiedBy>
  <cp:revision>15</cp:revision>
  <cp:lastPrinted>2025-09-10T11:23:00Z</cp:lastPrinted>
  <dcterms:created xsi:type="dcterms:W3CDTF">2025-09-09T10:33:00Z</dcterms:created>
  <dcterms:modified xsi:type="dcterms:W3CDTF">2025-10-03T04:45:00Z</dcterms:modified>
</cp:coreProperties>
</file>