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A31" w:rsidRPr="007631E9" w:rsidRDefault="003E1A31" w:rsidP="001F742A">
      <w:pPr>
        <w:jc w:val="center"/>
      </w:pPr>
      <w:r w:rsidRPr="007631E9">
        <w:t>Совет сельского поселения Кудашевский</w:t>
      </w:r>
      <w:r w:rsidR="007631E9" w:rsidRPr="007631E9">
        <w:t xml:space="preserve"> </w:t>
      </w:r>
      <w:r w:rsidRPr="007631E9">
        <w:t>сельсовет муниципального района Татышлинский район Республики Башкортостан</w:t>
      </w:r>
    </w:p>
    <w:p w:rsidR="003E1A31" w:rsidRDefault="003E1A31" w:rsidP="001F742A">
      <w:pPr>
        <w:jc w:val="center"/>
      </w:pPr>
    </w:p>
    <w:p w:rsidR="00992991" w:rsidRDefault="00992991" w:rsidP="001F742A">
      <w:pPr>
        <w:jc w:val="center"/>
      </w:pPr>
    </w:p>
    <w:p w:rsidR="00992991" w:rsidRPr="007631E9" w:rsidRDefault="00992991" w:rsidP="001F742A">
      <w:pPr>
        <w:jc w:val="center"/>
      </w:pPr>
    </w:p>
    <w:p w:rsidR="003E1A31" w:rsidRPr="007631E9" w:rsidRDefault="003E1A31" w:rsidP="001F742A">
      <w:pPr>
        <w:jc w:val="center"/>
      </w:pPr>
      <w:r w:rsidRPr="007631E9">
        <w:t>РЕШЕНИЕ</w:t>
      </w:r>
    </w:p>
    <w:p w:rsidR="003E1A31" w:rsidRPr="007631E9" w:rsidRDefault="003E1A31" w:rsidP="001F742A">
      <w:pPr>
        <w:jc w:val="center"/>
      </w:pPr>
    </w:p>
    <w:p w:rsidR="003E1A31" w:rsidRPr="007631E9" w:rsidRDefault="003E1A31" w:rsidP="003E1A31">
      <w:pPr>
        <w:ind w:firstLine="5245"/>
        <w:rPr>
          <w:b w:val="0"/>
        </w:rPr>
      </w:pPr>
    </w:p>
    <w:p w:rsidR="003E1A31" w:rsidRPr="001F742A" w:rsidRDefault="003E1A31" w:rsidP="001F742A">
      <w:pPr>
        <w:widowControl w:val="0"/>
        <w:tabs>
          <w:tab w:val="left" w:pos="567"/>
        </w:tabs>
        <w:jc w:val="center"/>
      </w:pPr>
      <w:r w:rsidRPr="001F742A">
        <w:t>О в</w:t>
      </w:r>
      <w:r w:rsidR="007631E9" w:rsidRPr="001F742A">
        <w:t xml:space="preserve">несении изменений и дополнений </w:t>
      </w:r>
      <w:r w:rsidRPr="001F742A">
        <w:t>в</w:t>
      </w:r>
      <w:r w:rsidR="001F742A" w:rsidRPr="001F742A">
        <w:t xml:space="preserve"> </w:t>
      </w:r>
      <w:r w:rsidRPr="001F742A">
        <w:t xml:space="preserve">Решение Совета сельского поселения Кудашевский сельсовет </w:t>
      </w:r>
      <w:r w:rsidR="00FD5CC8">
        <w:t>муниципального района</w:t>
      </w:r>
      <w:r w:rsidRPr="001F742A">
        <w:t xml:space="preserve"> Татышлинский район РБ №</w:t>
      </w:r>
      <w:r w:rsidR="005E0AAD" w:rsidRPr="001F742A">
        <w:rPr>
          <w:color w:val="FF0000"/>
          <w:sz w:val="36"/>
          <w:szCs w:val="36"/>
        </w:rPr>
        <w:t xml:space="preserve"> </w:t>
      </w:r>
      <w:r w:rsidR="005E0AAD" w:rsidRPr="001F742A">
        <w:t>354</w:t>
      </w:r>
      <w:r w:rsidRPr="001F742A">
        <w:rPr>
          <w:color w:val="FF0000"/>
          <w:sz w:val="36"/>
          <w:szCs w:val="36"/>
        </w:rPr>
        <w:t xml:space="preserve"> </w:t>
      </w:r>
      <w:r w:rsidRPr="001F742A">
        <w:t xml:space="preserve">«Об утверждении Положения о бюджетном процессе </w:t>
      </w:r>
      <w:r w:rsidR="007631E9" w:rsidRPr="001F742A">
        <w:t xml:space="preserve">в сельском поселении Кудашевский </w:t>
      </w:r>
      <w:r w:rsidRPr="001F742A">
        <w:t>сельсове</w:t>
      </w:r>
      <w:r w:rsidR="007631E9" w:rsidRPr="001F742A">
        <w:t xml:space="preserve">т </w:t>
      </w:r>
      <w:r w:rsidR="00FD5CC8">
        <w:t>муниципального района</w:t>
      </w:r>
      <w:r w:rsidR="007631E9" w:rsidRPr="001F742A">
        <w:t xml:space="preserve"> Татышлинский район РБ» от </w:t>
      </w:r>
      <w:r w:rsidR="005E0AAD" w:rsidRPr="001F742A">
        <w:t>14</w:t>
      </w:r>
      <w:r w:rsidR="00FD5CC8">
        <w:t xml:space="preserve"> февраля </w:t>
      </w:r>
      <w:r w:rsidRPr="001F742A">
        <w:t>2014</w:t>
      </w:r>
      <w:r w:rsidR="007631E9" w:rsidRPr="001F742A">
        <w:t xml:space="preserve"> г.</w:t>
      </w:r>
    </w:p>
    <w:p w:rsidR="003E1A31" w:rsidRPr="003C55E8" w:rsidRDefault="003E1A31" w:rsidP="003E1A31">
      <w:pPr>
        <w:ind w:firstLine="4962"/>
        <w:jc w:val="center"/>
        <w:rPr>
          <w:b w:val="0"/>
        </w:rPr>
      </w:pPr>
    </w:p>
    <w:p w:rsidR="003E1A31" w:rsidRDefault="003E1A31" w:rsidP="001F742A">
      <w:pPr>
        <w:widowControl w:val="0"/>
        <w:tabs>
          <w:tab w:val="left" w:pos="567"/>
        </w:tabs>
        <w:jc w:val="both"/>
        <w:rPr>
          <w:b w:val="0"/>
        </w:rPr>
      </w:pPr>
      <w:r>
        <w:rPr>
          <w:b w:val="0"/>
        </w:rPr>
        <w:tab/>
      </w:r>
      <w:r w:rsidRPr="003C55E8">
        <w:rPr>
          <w:b w:val="0"/>
        </w:rPr>
        <w:t xml:space="preserve">В соответствии с </w:t>
      </w:r>
      <w:r w:rsidRPr="005375EA">
        <w:rPr>
          <w:b w:val="0"/>
        </w:rPr>
        <w:t>ФЗ-192 от 13</w:t>
      </w:r>
      <w:r w:rsidR="00FD5CC8">
        <w:rPr>
          <w:b w:val="0"/>
        </w:rPr>
        <w:t xml:space="preserve"> июля </w:t>
      </w:r>
      <w:r w:rsidRPr="005375EA">
        <w:rPr>
          <w:b w:val="0"/>
        </w:rPr>
        <w:t>2020</w:t>
      </w:r>
      <w:r w:rsidR="00FD5CC8">
        <w:rPr>
          <w:b w:val="0"/>
        </w:rPr>
        <w:t xml:space="preserve"> </w:t>
      </w:r>
      <w:r w:rsidRPr="005375EA">
        <w:rPr>
          <w:b w:val="0"/>
        </w:rPr>
        <w:t>г. "О внесении изменений в Бюджетный кодекс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w:t>
      </w:r>
      <w:r w:rsidR="007631E9">
        <w:rPr>
          <w:b w:val="0"/>
        </w:rPr>
        <w:t xml:space="preserve">ых) услуг в социальной сфере", </w:t>
      </w:r>
      <w:r w:rsidRPr="005375EA">
        <w:rPr>
          <w:b w:val="0"/>
        </w:rPr>
        <w:t>ФЗ-311 от 01</w:t>
      </w:r>
      <w:r w:rsidR="00FD5CC8">
        <w:rPr>
          <w:b w:val="0"/>
        </w:rPr>
        <w:t xml:space="preserve"> октября </w:t>
      </w:r>
      <w:r w:rsidRPr="005375EA">
        <w:rPr>
          <w:b w:val="0"/>
        </w:rPr>
        <w:t>2020</w:t>
      </w:r>
      <w:r w:rsidR="00FD5CC8">
        <w:rPr>
          <w:b w:val="0"/>
        </w:rPr>
        <w:t xml:space="preserve"> </w:t>
      </w:r>
      <w:r w:rsidRPr="005375EA">
        <w:rPr>
          <w:b w:val="0"/>
        </w:rPr>
        <w:t>г. "О внесении изменений в Бюджетный кодекс Российской Федерации и Федеральный закон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ФЗ-327 от 15</w:t>
      </w:r>
      <w:r w:rsidR="00FD5CC8">
        <w:rPr>
          <w:b w:val="0"/>
        </w:rPr>
        <w:t xml:space="preserve"> октября </w:t>
      </w:r>
      <w:r w:rsidRPr="005375EA">
        <w:rPr>
          <w:b w:val="0"/>
        </w:rPr>
        <w:t>2020</w:t>
      </w:r>
      <w:r w:rsidR="00FD5CC8">
        <w:rPr>
          <w:b w:val="0"/>
        </w:rPr>
        <w:t xml:space="preserve"> </w:t>
      </w:r>
      <w:r w:rsidRPr="005375EA">
        <w:rPr>
          <w:b w:val="0"/>
        </w:rPr>
        <w:t>г. (ред. от 22</w:t>
      </w:r>
      <w:r w:rsidR="00FD5CC8">
        <w:rPr>
          <w:b w:val="0"/>
        </w:rPr>
        <w:t xml:space="preserve"> декабря </w:t>
      </w:r>
      <w:r w:rsidRPr="005375EA">
        <w:rPr>
          <w:b w:val="0"/>
        </w:rPr>
        <w:t>2020</w:t>
      </w:r>
      <w:r w:rsidR="00FD5CC8">
        <w:rPr>
          <w:b w:val="0"/>
        </w:rPr>
        <w:t xml:space="preserve"> г.</w:t>
      </w:r>
      <w:r w:rsidRPr="005375EA">
        <w:rPr>
          <w:b w:val="0"/>
        </w:rPr>
        <w:t>)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Бюджетным кодексом РФ</w:t>
      </w:r>
      <w:r>
        <w:rPr>
          <w:b w:val="0"/>
        </w:rPr>
        <w:t xml:space="preserve">, </w:t>
      </w:r>
      <w:r w:rsidRPr="003C55E8">
        <w:rPr>
          <w:b w:val="0"/>
        </w:rPr>
        <w:t xml:space="preserve"> с протестом  прокурора района на </w:t>
      </w:r>
      <w:r>
        <w:rPr>
          <w:b w:val="0"/>
        </w:rPr>
        <w:t xml:space="preserve">Решение Совета сельского поселения Кудашевский сельсовет </w:t>
      </w:r>
      <w:r w:rsidR="00FD5CC8">
        <w:rPr>
          <w:b w:val="0"/>
        </w:rPr>
        <w:t>муниципального района</w:t>
      </w:r>
      <w:r>
        <w:rPr>
          <w:b w:val="0"/>
        </w:rPr>
        <w:t xml:space="preserve"> Татышлинский район РБ</w:t>
      </w:r>
      <w:r w:rsidRPr="003C55E8">
        <w:rPr>
          <w:b w:val="0"/>
        </w:rPr>
        <w:t xml:space="preserve">  №</w:t>
      </w:r>
      <w:r w:rsidR="007631E9">
        <w:rPr>
          <w:b w:val="0"/>
        </w:rPr>
        <w:t xml:space="preserve"> </w:t>
      </w:r>
      <w:r w:rsidR="005E0AAD" w:rsidRPr="007631E9">
        <w:rPr>
          <w:b w:val="0"/>
        </w:rPr>
        <w:t>354</w:t>
      </w:r>
      <w:r>
        <w:rPr>
          <w:b w:val="0"/>
          <w:color w:val="FF0000"/>
          <w:sz w:val="36"/>
          <w:szCs w:val="36"/>
        </w:rPr>
        <w:t xml:space="preserve"> </w:t>
      </w:r>
      <w:r w:rsidRPr="003C55E8">
        <w:rPr>
          <w:b w:val="0"/>
        </w:rPr>
        <w:t xml:space="preserve">«Об </w:t>
      </w:r>
      <w:r>
        <w:rPr>
          <w:b w:val="0"/>
        </w:rPr>
        <w:t xml:space="preserve">утверждении Положения о бюджетном процессе  в сельском поселении  Кудашевский </w:t>
      </w:r>
      <w:r w:rsidRPr="003C55E8">
        <w:rPr>
          <w:b w:val="0"/>
        </w:rPr>
        <w:t xml:space="preserve"> сельсовет </w:t>
      </w:r>
      <w:r w:rsidR="00FD5CC8">
        <w:rPr>
          <w:b w:val="0"/>
        </w:rPr>
        <w:t>муниципального района Татышлинский район Республики Башкортостан</w:t>
      </w:r>
      <w:r w:rsidRPr="003C55E8">
        <w:rPr>
          <w:b w:val="0"/>
        </w:rPr>
        <w:t xml:space="preserve">» от </w:t>
      </w:r>
      <w:r w:rsidR="005E0AAD">
        <w:rPr>
          <w:b w:val="0"/>
        </w:rPr>
        <w:t>14</w:t>
      </w:r>
      <w:r w:rsidR="00FD5CC8">
        <w:rPr>
          <w:b w:val="0"/>
        </w:rPr>
        <w:t xml:space="preserve"> февраля </w:t>
      </w:r>
      <w:r w:rsidR="005E0AAD">
        <w:rPr>
          <w:b w:val="0"/>
        </w:rPr>
        <w:t>2014</w:t>
      </w:r>
      <w:r w:rsidR="00FD5CC8">
        <w:rPr>
          <w:b w:val="0"/>
        </w:rPr>
        <w:t xml:space="preserve"> г</w:t>
      </w:r>
      <w:r w:rsidR="001F742A">
        <w:rPr>
          <w:b w:val="0"/>
        </w:rPr>
        <w:t xml:space="preserve">., Совет сельского поселения Кудашевский сельсовет </w:t>
      </w:r>
      <w:r w:rsidR="00FD5CC8">
        <w:rPr>
          <w:b w:val="0"/>
        </w:rPr>
        <w:t xml:space="preserve">муниципального района Татышлинский район республики Башкортостан </w:t>
      </w:r>
      <w:r w:rsidR="00FD5CC8" w:rsidRPr="00FD5CC8">
        <w:t>решил</w:t>
      </w:r>
      <w:r w:rsidRPr="003C55E8">
        <w:rPr>
          <w:b w:val="0"/>
        </w:rPr>
        <w:t>:</w:t>
      </w:r>
      <w:r w:rsidR="001F742A">
        <w:rPr>
          <w:b w:val="0"/>
        </w:rPr>
        <w:t xml:space="preserve"> </w:t>
      </w:r>
    </w:p>
    <w:p w:rsidR="00FD5CC8" w:rsidRPr="003C55E8" w:rsidRDefault="00FD5CC8" w:rsidP="001F742A">
      <w:pPr>
        <w:widowControl w:val="0"/>
        <w:tabs>
          <w:tab w:val="left" w:pos="567"/>
        </w:tabs>
        <w:jc w:val="both"/>
        <w:rPr>
          <w:b w:val="0"/>
        </w:rPr>
      </w:pPr>
    </w:p>
    <w:p w:rsidR="003E1A31" w:rsidRDefault="001F742A" w:rsidP="001F742A">
      <w:pPr>
        <w:pStyle w:val="a3"/>
        <w:widowControl w:val="0"/>
        <w:numPr>
          <w:ilvl w:val="0"/>
          <w:numId w:val="1"/>
        </w:numPr>
        <w:tabs>
          <w:tab w:val="left" w:pos="567"/>
        </w:tabs>
        <w:ind w:left="0" w:firstLine="709"/>
        <w:jc w:val="both"/>
        <w:rPr>
          <w:b w:val="0"/>
        </w:rPr>
      </w:pPr>
      <w:r>
        <w:rPr>
          <w:b w:val="0"/>
        </w:rPr>
        <w:t>Внести в</w:t>
      </w:r>
      <w:r w:rsidR="003E1A31" w:rsidRPr="001F742A">
        <w:rPr>
          <w:b w:val="0"/>
        </w:rPr>
        <w:t xml:space="preserve"> Решение Совета сельского поселения Кудашевский сельсовет </w:t>
      </w:r>
      <w:r w:rsidR="00FD5CC8">
        <w:rPr>
          <w:b w:val="0"/>
        </w:rPr>
        <w:t>муниципального района</w:t>
      </w:r>
      <w:r w:rsidR="003E1A31" w:rsidRPr="001F742A">
        <w:rPr>
          <w:b w:val="0"/>
        </w:rPr>
        <w:t xml:space="preserve"> Татышлинский район РБ</w:t>
      </w:r>
      <w:r w:rsidR="007631E9" w:rsidRPr="001F742A">
        <w:rPr>
          <w:b w:val="0"/>
        </w:rPr>
        <w:t xml:space="preserve"> </w:t>
      </w:r>
      <w:r w:rsidR="003E1A31" w:rsidRPr="001F742A">
        <w:rPr>
          <w:b w:val="0"/>
        </w:rPr>
        <w:t>№</w:t>
      </w:r>
      <w:r w:rsidR="007631E9" w:rsidRPr="001F742A">
        <w:rPr>
          <w:b w:val="0"/>
        </w:rPr>
        <w:t xml:space="preserve"> </w:t>
      </w:r>
      <w:r w:rsidR="005E0AAD" w:rsidRPr="001F742A">
        <w:rPr>
          <w:b w:val="0"/>
        </w:rPr>
        <w:t>354</w:t>
      </w:r>
      <w:r w:rsidR="003E1A31" w:rsidRPr="001F742A">
        <w:rPr>
          <w:b w:val="0"/>
          <w:color w:val="FF0000"/>
          <w:sz w:val="36"/>
          <w:szCs w:val="36"/>
        </w:rPr>
        <w:t xml:space="preserve"> </w:t>
      </w:r>
      <w:r w:rsidR="003E1A31" w:rsidRPr="001F742A">
        <w:rPr>
          <w:b w:val="0"/>
        </w:rPr>
        <w:t>«Об утверждении Положения о бюджетном процессе в сельском поселении Кудашевский сельсове</w:t>
      </w:r>
      <w:r w:rsidR="007631E9" w:rsidRPr="001F742A">
        <w:rPr>
          <w:b w:val="0"/>
        </w:rPr>
        <w:t xml:space="preserve">т </w:t>
      </w:r>
      <w:r w:rsidR="00FD5CC8">
        <w:rPr>
          <w:b w:val="0"/>
        </w:rPr>
        <w:t>муниципального района</w:t>
      </w:r>
      <w:r w:rsidR="007631E9" w:rsidRPr="001F742A">
        <w:rPr>
          <w:b w:val="0"/>
        </w:rPr>
        <w:t xml:space="preserve"> Татышлинский район РБ» от </w:t>
      </w:r>
      <w:r w:rsidR="005E0AAD" w:rsidRPr="001F742A">
        <w:rPr>
          <w:b w:val="0"/>
        </w:rPr>
        <w:t>14</w:t>
      </w:r>
      <w:r w:rsidR="00FD5CC8">
        <w:rPr>
          <w:b w:val="0"/>
        </w:rPr>
        <w:t xml:space="preserve"> февраля </w:t>
      </w:r>
      <w:r w:rsidR="003E1A31" w:rsidRPr="001F742A">
        <w:rPr>
          <w:b w:val="0"/>
        </w:rPr>
        <w:t>2014</w:t>
      </w:r>
      <w:r>
        <w:rPr>
          <w:b w:val="0"/>
        </w:rPr>
        <w:t xml:space="preserve"> </w:t>
      </w:r>
      <w:r w:rsidR="003E1A31" w:rsidRPr="001F742A">
        <w:rPr>
          <w:b w:val="0"/>
        </w:rPr>
        <w:t>г.</w:t>
      </w:r>
      <w:r>
        <w:rPr>
          <w:b w:val="0"/>
        </w:rPr>
        <w:t xml:space="preserve"> следующие изменения</w:t>
      </w:r>
      <w:r w:rsidR="003E1A31" w:rsidRPr="001F742A">
        <w:rPr>
          <w:b w:val="0"/>
        </w:rPr>
        <w:t>:</w:t>
      </w:r>
    </w:p>
    <w:p w:rsidR="00FD5CC8" w:rsidRPr="001F742A" w:rsidRDefault="00FD5CC8" w:rsidP="00FD5CC8">
      <w:pPr>
        <w:pStyle w:val="a3"/>
        <w:widowControl w:val="0"/>
        <w:tabs>
          <w:tab w:val="left" w:pos="567"/>
        </w:tabs>
        <w:ind w:left="709"/>
        <w:jc w:val="both"/>
        <w:rPr>
          <w:b w:val="0"/>
        </w:rPr>
      </w:pPr>
    </w:p>
    <w:p w:rsidR="003E1A31" w:rsidRPr="001F742A" w:rsidRDefault="003E1A31" w:rsidP="001F742A">
      <w:pPr>
        <w:pStyle w:val="a3"/>
        <w:numPr>
          <w:ilvl w:val="1"/>
          <w:numId w:val="1"/>
        </w:numPr>
        <w:jc w:val="both"/>
        <w:rPr>
          <w:b w:val="0"/>
        </w:rPr>
      </w:pPr>
      <w:r w:rsidRPr="001F742A">
        <w:rPr>
          <w:b w:val="0"/>
        </w:rPr>
        <w:t xml:space="preserve">часть 1 </w:t>
      </w:r>
      <w:r w:rsidR="00992991">
        <w:rPr>
          <w:b w:val="0"/>
        </w:rPr>
        <w:t xml:space="preserve">статьи </w:t>
      </w:r>
      <w:r w:rsidRPr="001F742A">
        <w:rPr>
          <w:b w:val="0"/>
        </w:rPr>
        <w:t>14</w:t>
      </w:r>
      <w:r w:rsidR="001F742A">
        <w:rPr>
          <w:b w:val="0"/>
        </w:rPr>
        <w:t xml:space="preserve"> изложить в следующей редакции</w:t>
      </w:r>
      <w:r w:rsidRPr="001F742A">
        <w:rPr>
          <w:b w:val="0"/>
        </w:rPr>
        <w:t>:</w:t>
      </w:r>
    </w:p>
    <w:p w:rsidR="003E1A31" w:rsidRDefault="003E1A31" w:rsidP="003E1A31">
      <w:pPr>
        <w:ind w:firstLine="540"/>
        <w:jc w:val="both"/>
        <w:rPr>
          <w:b w:val="0"/>
        </w:rPr>
      </w:pPr>
      <w:r w:rsidRPr="003E1A31">
        <w:rPr>
          <w:b w:val="0"/>
        </w:rPr>
        <w:t xml:space="preserve">  «</w:t>
      </w:r>
      <w:r w:rsidR="00992991">
        <w:rPr>
          <w:b w:val="0"/>
        </w:rPr>
        <w:t xml:space="preserve">1. </w:t>
      </w:r>
      <w:r w:rsidRPr="003E1A31">
        <w:rPr>
          <w:rFonts w:eastAsia="Times New Roman"/>
          <w:b w:val="0"/>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w:t>
      </w:r>
      <w:r w:rsidRPr="003E1A31">
        <w:rPr>
          <w:rFonts w:eastAsia="Times New Roman"/>
          <w:b w:val="0"/>
        </w:rPr>
        <w:lastRenderedPageBreak/>
        <w:t xml:space="preserve">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5" w:history="1">
        <w:r w:rsidRPr="003E1A31">
          <w:rPr>
            <w:rFonts w:eastAsia="Times New Roman"/>
            <w:b w:val="0"/>
          </w:rPr>
          <w:t>актами</w:t>
        </w:r>
      </w:hyperlink>
      <w:r w:rsidRPr="003E1A31">
        <w:rPr>
          <w:rFonts w:eastAsia="Times New Roman"/>
          <w:b w:val="0"/>
        </w:rPr>
        <w:t xml:space="preserve"> Правительства Российской Федерации), выполнением работ, оказанием услуг</w:t>
      </w:r>
      <w:r w:rsidRPr="003E1A31">
        <w:rPr>
          <w:b w:val="0"/>
        </w:rPr>
        <w:t>».</w:t>
      </w:r>
    </w:p>
    <w:p w:rsidR="00FD5CC8" w:rsidRPr="003E1A31" w:rsidRDefault="00FD5CC8" w:rsidP="003E1A31">
      <w:pPr>
        <w:ind w:firstLine="540"/>
        <w:jc w:val="both"/>
        <w:rPr>
          <w:b w:val="0"/>
        </w:rPr>
      </w:pPr>
    </w:p>
    <w:p w:rsidR="003E1A31" w:rsidRPr="001F742A" w:rsidRDefault="003E1A31" w:rsidP="001F742A">
      <w:pPr>
        <w:pStyle w:val="a3"/>
        <w:numPr>
          <w:ilvl w:val="1"/>
          <w:numId w:val="1"/>
        </w:numPr>
        <w:jc w:val="both"/>
        <w:rPr>
          <w:rFonts w:eastAsia="Times New Roman"/>
          <w:b w:val="0"/>
        </w:rPr>
      </w:pPr>
      <w:r w:rsidRPr="001F742A">
        <w:rPr>
          <w:rFonts w:eastAsia="Times New Roman"/>
          <w:b w:val="0"/>
        </w:rPr>
        <w:t>Первый и второй абзацы ч</w:t>
      </w:r>
      <w:r w:rsidR="00992991">
        <w:rPr>
          <w:rFonts w:eastAsia="Times New Roman"/>
          <w:b w:val="0"/>
        </w:rPr>
        <w:t xml:space="preserve">асти 6 статьи </w:t>
      </w:r>
      <w:r w:rsidRPr="001F742A">
        <w:rPr>
          <w:rFonts w:eastAsia="Times New Roman"/>
          <w:b w:val="0"/>
        </w:rPr>
        <w:t>14</w:t>
      </w:r>
      <w:r w:rsidR="001F742A">
        <w:rPr>
          <w:rFonts w:eastAsia="Times New Roman"/>
          <w:b w:val="0"/>
        </w:rPr>
        <w:t xml:space="preserve"> изложить в следующей редакции</w:t>
      </w:r>
      <w:r w:rsidRPr="001F742A">
        <w:rPr>
          <w:rFonts w:eastAsia="Times New Roman"/>
          <w:b w:val="0"/>
        </w:rPr>
        <w:t>:</w:t>
      </w:r>
    </w:p>
    <w:p w:rsidR="003E1A31" w:rsidRPr="007631E9" w:rsidRDefault="003E1A31" w:rsidP="003E1A31">
      <w:pPr>
        <w:ind w:firstLine="540"/>
        <w:jc w:val="both"/>
        <w:rPr>
          <w:rFonts w:ascii="Verdana" w:eastAsia="Times New Roman" w:hAnsi="Verdana"/>
          <w:b w:val="0"/>
        </w:rPr>
      </w:pPr>
      <w:r w:rsidRPr="007631E9">
        <w:rPr>
          <w:rFonts w:eastAsia="Times New Roman"/>
          <w:b w:val="0"/>
        </w:rPr>
        <w:t xml:space="preserve"> «</w:t>
      </w:r>
      <w:r w:rsidR="00992991">
        <w:rPr>
          <w:rFonts w:eastAsia="Times New Roman"/>
          <w:b w:val="0"/>
        </w:rPr>
        <w:t xml:space="preserve">6. </w:t>
      </w:r>
      <w:r w:rsidRPr="007631E9">
        <w:rPr>
          <w:rFonts w:eastAsia="Times New Roman"/>
          <w:b w:val="0"/>
        </w:rPr>
        <w:t>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3E1A31" w:rsidRPr="007631E9" w:rsidRDefault="003E1A31" w:rsidP="003E1A31">
      <w:pPr>
        <w:ind w:firstLine="540"/>
        <w:jc w:val="both"/>
        <w:rPr>
          <w:rFonts w:ascii="Verdana" w:eastAsia="Times New Roman" w:hAnsi="Verdana"/>
          <w:b w:val="0"/>
        </w:rPr>
      </w:pPr>
      <w:r w:rsidRPr="007631E9">
        <w:rPr>
          <w:rFonts w:eastAsia="Times New Roman"/>
          <w:b w:val="0"/>
        </w:rPr>
        <w:t>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3E1A31" w:rsidRPr="00992991" w:rsidRDefault="00992991" w:rsidP="00992991">
      <w:pPr>
        <w:pStyle w:val="a3"/>
        <w:numPr>
          <w:ilvl w:val="1"/>
          <w:numId w:val="1"/>
        </w:numPr>
        <w:jc w:val="both"/>
        <w:rPr>
          <w:rFonts w:eastAsia="Times New Roman"/>
          <w:b w:val="0"/>
        </w:rPr>
      </w:pPr>
      <w:r>
        <w:rPr>
          <w:rFonts w:eastAsia="Times New Roman"/>
          <w:b w:val="0"/>
        </w:rPr>
        <w:t xml:space="preserve">Первый абзац части 1 статьи </w:t>
      </w:r>
      <w:r w:rsidR="003E1A31" w:rsidRPr="00992991">
        <w:rPr>
          <w:rFonts w:eastAsia="Times New Roman"/>
          <w:b w:val="0"/>
        </w:rPr>
        <w:t>15</w:t>
      </w:r>
      <w:r>
        <w:rPr>
          <w:rFonts w:eastAsia="Times New Roman"/>
          <w:b w:val="0"/>
        </w:rPr>
        <w:t xml:space="preserve"> изложить в следующей редакции</w:t>
      </w:r>
      <w:r w:rsidR="003E1A31" w:rsidRPr="00992991">
        <w:rPr>
          <w:rFonts w:eastAsia="Times New Roman"/>
          <w:b w:val="0"/>
        </w:rPr>
        <w:t>:</w:t>
      </w:r>
    </w:p>
    <w:p w:rsidR="003E1A31" w:rsidRPr="003E1A31" w:rsidRDefault="003E1A31" w:rsidP="003E1A31">
      <w:pPr>
        <w:ind w:firstLine="540"/>
        <w:jc w:val="both"/>
        <w:rPr>
          <w:rFonts w:ascii="Verdana" w:eastAsia="Times New Roman" w:hAnsi="Verdana"/>
          <w:b w:val="0"/>
        </w:rPr>
      </w:pPr>
      <w:r w:rsidRPr="003E1A31">
        <w:rPr>
          <w:rFonts w:eastAsia="Times New Roman"/>
          <w:b w:val="0"/>
        </w:rPr>
        <w:t>«</w:t>
      </w:r>
      <w:r w:rsidR="00992991">
        <w:rPr>
          <w:rFonts w:eastAsia="Times New Roman"/>
          <w:b w:val="0"/>
        </w:rPr>
        <w:t xml:space="preserve">1. </w:t>
      </w:r>
      <w:r w:rsidRPr="003E1A31">
        <w:rPr>
          <w:rFonts w:eastAsia="Times New Roman"/>
          <w:b w:val="0"/>
        </w:rPr>
        <w:t>В бюджете поселения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3E1A31" w:rsidRPr="003E1A31" w:rsidRDefault="003E1A31" w:rsidP="00FD5CC8">
      <w:pPr>
        <w:spacing w:line="240" w:lineRule="atLeast"/>
        <w:ind w:left="-284" w:firstLine="824"/>
        <w:jc w:val="both"/>
        <w:rPr>
          <w:b w:val="0"/>
        </w:rPr>
      </w:pPr>
      <w:r w:rsidRPr="003E1A31">
        <w:rPr>
          <w:b w:val="0"/>
        </w:rPr>
        <w:lastRenderedPageBreak/>
        <w:t xml:space="preserve">2.Контроль за исполнением настоящего постановления оставляю за собой. </w:t>
      </w:r>
    </w:p>
    <w:p w:rsidR="003E1A31" w:rsidRPr="003E1A31" w:rsidRDefault="003E1A31" w:rsidP="003E1A31">
      <w:pPr>
        <w:autoSpaceDE w:val="0"/>
        <w:autoSpaceDN w:val="0"/>
        <w:adjustRightInd w:val="0"/>
        <w:jc w:val="both"/>
        <w:rPr>
          <w:b w:val="0"/>
        </w:rPr>
      </w:pPr>
    </w:p>
    <w:p w:rsidR="003E1A31" w:rsidRPr="003E1A31" w:rsidRDefault="003E1A31" w:rsidP="003E1A31">
      <w:pPr>
        <w:autoSpaceDE w:val="0"/>
        <w:autoSpaceDN w:val="0"/>
        <w:adjustRightInd w:val="0"/>
        <w:jc w:val="both"/>
        <w:rPr>
          <w:b w:val="0"/>
        </w:rPr>
      </w:pPr>
    </w:p>
    <w:p w:rsidR="003E1A31" w:rsidRPr="003C55E8" w:rsidRDefault="003E1A31" w:rsidP="003E1A31">
      <w:pPr>
        <w:rPr>
          <w:b w:val="0"/>
        </w:rPr>
      </w:pPr>
      <w:r w:rsidRPr="003C55E8">
        <w:rPr>
          <w:b w:val="0"/>
        </w:rPr>
        <w:t>Глава сельского поселения</w:t>
      </w:r>
    </w:p>
    <w:p w:rsidR="003E1A31" w:rsidRPr="003C55E8" w:rsidRDefault="003E1A31" w:rsidP="003E1A31">
      <w:pPr>
        <w:rPr>
          <w:b w:val="0"/>
        </w:rPr>
      </w:pPr>
      <w:proofErr w:type="gramStart"/>
      <w:r>
        <w:rPr>
          <w:b w:val="0"/>
        </w:rPr>
        <w:t xml:space="preserve">Кудашевский </w:t>
      </w:r>
      <w:r w:rsidR="00FD5CC8">
        <w:rPr>
          <w:b w:val="0"/>
        </w:rPr>
        <w:t xml:space="preserve"> сельсовет</w:t>
      </w:r>
      <w:proofErr w:type="gramEnd"/>
      <w:r w:rsidR="00FD5CC8">
        <w:rPr>
          <w:b w:val="0"/>
        </w:rPr>
        <w:t xml:space="preserve">       </w:t>
      </w:r>
      <w:r w:rsidRPr="003C55E8">
        <w:rPr>
          <w:b w:val="0"/>
        </w:rPr>
        <w:t xml:space="preserve">                                                    </w:t>
      </w:r>
      <w:proofErr w:type="spellStart"/>
      <w:r>
        <w:rPr>
          <w:b w:val="0"/>
        </w:rPr>
        <w:t>А.Ф.Габсалямов</w:t>
      </w:r>
      <w:proofErr w:type="spellEnd"/>
    </w:p>
    <w:p w:rsidR="003E1A31" w:rsidRDefault="003E1A31" w:rsidP="003E1A31">
      <w:pPr>
        <w:rPr>
          <w:b w:val="0"/>
        </w:rPr>
      </w:pPr>
    </w:p>
    <w:p w:rsidR="00992991" w:rsidRPr="00992991" w:rsidRDefault="00992991" w:rsidP="003E1A31">
      <w:pPr>
        <w:rPr>
          <w:b w:val="0"/>
          <w:i/>
          <w:sz w:val="24"/>
          <w:szCs w:val="24"/>
        </w:rPr>
      </w:pPr>
      <w:proofErr w:type="spellStart"/>
      <w:r w:rsidRPr="00992991">
        <w:rPr>
          <w:b w:val="0"/>
          <w:i/>
          <w:sz w:val="24"/>
          <w:szCs w:val="24"/>
        </w:rPr>
        <w:t>с.Верхнекудашево</w:t>
      </w:r>
      <w:proofErr w:type="spellEnd"/>
    </w:p>
    <w:p w:rsidR="00992991" w:rsidRPr="00992991" w:rsidRDefault="00F84629" w:rsidP="003E1A31">
      <w:pPr>
        <w:rPr>
          <w:b w:val="0"/>
          <w:i/>
          <w:sz w:val="24"/>
          <w:szCs w:val="24"/>
        </w:rPr>
      </w:pPr>
      <w:r>
        <w:rPr>
          <w:b w:val="0"/>
          <w:i/>
          <w:sz w:val="24"/>
          <w:szCs w:val="24"/>
        </w:rPr>
        <w:t xml:space="preserve">12 марта </w:t>
      </w:r>
      <w:r w:rsidR="00992991" w:rsidRPr="00992991">
        <w:rPr>
          <w:b w:val="0"/>
          <w:i/>
          <w:sz w:val="24"/>
          <w:szCs w:val="24"/>
        </w:rPr>
        <w:t>2021 г.</w:t>
      </w:r>
    </w:p>
    <w:p w:rsidR="00992991" w:rsidRPr="00992991" w:rsidRDefault="00F84629" w:rsidP="003E1A31">
      <w:pPr>
        <w:rPr>
          <w:b w:val="0"/>
          <w:i/>
          <w:sz w:val="24"/>
          <w:szCs w:val="24"/>
        </w:rPr>
      </w:pPr>
      <w:r>
        <w:rPr>
          <w:b w:val="0"/>
          <w:i/>
          <w:sz w:val="24"/>
          <w:szCs w:val="24"/>
        </w:rPr>
        <w:t>№ 183</w:t>
      </w:r>
      <w:bookmarkStart w:id="0" w:name="_GoBack"/>
      <w:bookmarkEnd w:id="0"/>
      <w:r w:rsidR="00992991" w:rsidRPr="00992991">
        <w:rPr>
          <w:b w:val="0"/>
          <w:i/>
          <w:sz w:val="24"/>
          <w:szCs w:val="24"/>
        </w:rPr>
        <w:t xml:space="preserve"> </w:t>
      </w:r>
    </w:p>
    <w:p w:rsidR="003E1A31" w:rsidRPr="003202AF" w:rsidRDefault="003E1A31" w:rsidP="003E1A31">
      <w:pPr>
        <w:autoSpaceDE w:val="0"/>
        <w:autoSpaceDN w:val="0"/>
        <w:adjustRightInd w:val="0"/>
        <w:jc w:val="both"/>
        <w:rPr>
          <w:color w:val="800000"/>
        </w:rPr>
      </w:pPr>
    </w:p>
    <w:p w:rsidR="003E1A31" w:rsidRDefault="003E1A31"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FD5CC8" w:rsidRDefault="00FD5CC8" w:rsidP="003E1A31">
      <w:pPr>
        <w:ind w:firstLine="5387"/>
        <w:rPr>
          <w:b w:val="0"/>
        </w:rPr>
      </w:pPr>
    </w:p>
    <w:p w:rsidR="003E1A31" w:rsidRDefault="003E1A31" w:rsidP="003E1A31"/>
    <w:p w:rsidR="003E1A31" w:rsidRDefault="003E1A31" w:rsidP="003E1A31"/>
    <w:p w:rsidR="003E1A31" w:rsidRDefault="003E1A31" w:rsidP="003E1A31"/>
    <w:p w:rsidR="003E1A31" w:rsidRDefault="003E1A31" w:rsidP="003E1A31"/>
    <w:p w:rsidR="00A3304A" w:rsidRDefault="00F84629"/>
    <w:sectPr w:rsidR="00A3304A" w:rsidSect="00FD5CC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74D5"/>
    <w:multiLevelType w:val="multilevel"/>
    <w:tmpl w:val="0F825892"/>
    <w:lvl w:ilvl="0">
      <w:start w:val="1"/>
      <w:numFmt w:val="decimal"/>
      <w:lvlText w:val="%1."/>
      <w:lvlJc w:val="left"/>
      <w:pPr>
        <w:ind w:left="93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685" w:hanging="1440"/>
      </w:pPr>
      <w:rPr>
        <w:rFonts w:hint="default"/>
      </w:rPr>
    </w:lvl>
    <w:lvl w:ilvl="6">
      <w:start w:val="1"/>
      <w:numFmt w:val="decimal"/>
      <w:isLgl/>
      <w:lvlText w:val="%1.%2.%3.%4.%5.%6.%7."/>
      <w:lvlJc w:val="left"/>
      <w:pPr>
        <w:ind w:left="318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1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6A"/>
    <w:rsid w:val="001E02E5"/>
    <w:rsid w:val="001F742A"/>
    <w:rsid w:val="002240F8"/>
    <w:rsid w:val="003E1A31"/>
    <w:rsid w:val="005E0AAD"/>
    <w:rsid w:val="006E5A75"/>
    <w:rsid w:val="007631E9"/>
    <w:rsid w:val="00992991"/>
    <w:rsid w:val="00EF7D6A"/>
    <w:rsid w:val="00F84629"/>
    <w:rsid w:val="00FD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4216"/>
  <w15:docId w15:val="{2B107318-7C3F-4F84-9D29-FFB3A3D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A31"/>
    <w:pPr>
      <w:spacing w:after="0" w:line="240" w:lineRule="auto"/>
    </w:pPr>
    <w:rPr>
      <w:rFonts w:ascii="Times New Roman" w:eastAsia="Calibri"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42A"/>
    <w:pPr>
      <w:ind w:left="720"/>
      <w:contextualSpacing/>
    </w:pPr>
  </w:style>
  <w:style w:type="paragraph" w:styleId="a4">
    <w:name w:val="Balloon Text"/>
    <w:basedOn w:val="a"/>
    <w:link w:val="a5"/>
    <w:uiPriority w:val="99"/>
    <w:semiHidden/>
    <w:unhideWhenUsed/>
    <w:rsid w:val="00992991"/>
    <w:rPr>
      <w:rFonts w:ascii="Segoe UI" w:hAnsi="Segoe UI" w:cs="Segoe UI"/>
      <w:sz w:val="18"/>
      <w:szCs w:val="18"/>
    </w:rPr>
  </w:style>
  <w:style w:type="character" w:customStyle="1" w:styleId="a5">
    <w:name w:val="Текст выноски Знак"/>
    <w:basedOn w:val="a0"/>
    <w:link w:val="a4"/>
    <w:uiPriority w:val="99"/>
    <w:semiHidden/>
    <w:rsid w:val="00992991"/>
    <w:rPr>
      <w:rFonts w:ascii="Segoe UI" w:eastAsia="Calibri" w:hAnsi="Segoe UI" w:cs="Segoe UI"/>
      <w:b/>
      <w:kern w:val="24"/>
      <w:position w:val="6"/>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nd=70FE5011FF12F8DF8BF82E507EDA1736&amp;req=doc&amp;base=RZR&amp;n=355810&amp;dst=100005&amp;fld=134&amp;REFFIELD=134&amp;REFDST=6419&amp;REFDOC=355977&amp;REFBASE=RZR&amp;stat=refcode%3D16610%3Bdstident%3D100005%3Bindex%3D2317&amp;date=02.03.2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Азат</cp:lastModifiedBy>
  <cp:revision>4</cp:revision>
  <cp:lastPrinted>2021-03-12T09:30:00Z</cp:lastPrinted>
  <dcterms:created xsi:type="dcterms:W3CDTF">2021-03-10T06:32:00Z</dcterms:created>
  <dcterms:modified xsi:type="dcterms:W3CDTF">2021-03-12T09:31:00Z</dcterms:modified>
</cp:coreProperties>
</file>