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С 1 сентября 2025 г. обновляются правила инвентаризации объектов размещения отходов производства и потребления</w:t>
      </w:r>
      <w:r>
        <w:rPr>
          <w:rFonts w:ascii="Times New Roman" w:hAnsi="Times New Roman"/>
          <w:b w:val="1"/>
        </w:rPr>
        <w:t>.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Приказ Минприроды России от 31.03.2025 N 157 "Об утверждении Правил инвентаризации объектов размещения отходов производства и потребления" (Зарегистрировано в Минюсте России 22.05.2025 N 82278)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Правила устанавливают порядок сбора, составления и оформления информации о находящихся в эксплуатации объектах хранения отходов и объектах захоронения отходов.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Правила предназначены для юридических лиц, индивидуальных предпринимателей, в собственности, владении или пользовании которых находятся объекты размещения отходов, Росприроднадзора и территориальных органов Росприроднадзора.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правилах уточнено, что они не распространяются на объекты размещения твердых коммунальных отходов (ТКО), введенные в эксплуатацию до 1 января 2019 года и не имеющие соответствующей разрешительной документации, что исключает часть объектов из сферы регулирования.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Введено обязательство хозяйствующих субъектов направлять характеристику объекта размещения отходов в территориальный орган Росприроднадзора в срок не позднее 10 дней со дня составления, что усиливает контроль и повышает ответственность за своевременное предоставление информации.</w:t>
      </w:r>
    </w:p>
    <w:p w14:paraId="08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целом, процедура инвентаризации сохраняется без существенных изменений, однако уточняются требования к срокам и порядку предоставления информации, что направлено на повышение прозрачности и эффективности государственного экологического контроля</w:t>
      </w:r>
    </w:p>
    <w:p w14:paraId="09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Признается утратившим силу Приказ Минприроды России от 25 февраля 2010 г. N 49, которым утверждены аналогичные правила.</w:t>
      </w:r>
    </w:p>
    <w:p w14:paraId="0A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Настоящий приказ действует до 1 сентября 2031 г.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0_ch" w:type="character">
    <w:name w:val="heading 1"/>
    <w:link w:val="Style_10"/>
    <w:rPr>
      <w:rFonts w:ascii="SimSun" w:hAnsi="SimSun"/>
      <w:b w:val="1"/>
      <w:sz w:val="48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8" w:type="paragraph">
    <w:name w:val="Normal (Web)"/>
    <w:link w:val="Style_18_ch"/>
    <w:pPr>
      <w:spacing w:afterAutospacing="on" w:beforeAutospacing="on"/>
      <w:ind w:firstLine="0" w:left="0" w:right="0"/>
      <w:jc w:val="left"/>
    </w:pPr>
    <w:rPr>
      <w:sz w:val="24"/>
    </w:rPr>
  </w:style>
  <w:style w:styleId="Style_18_ch" w:type="character">
    <w:name w:val="Normal (Web)"/>
    <w:link w:val="Style_18"/>
    <w:rPr>
      <w:sz w:val="24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2025-10-22T13:20:15Z</dcterms:modified>
</cp:coreProperties>
</file>