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rPr>
          <w:rFonts w:ascii="Times New Roman" w:hAnsi="Times New Roman"/>
        </w:rPr>
      </w:pPr>
      <w:r>
        <w:rPr>
          <w:rFonts w:ascii="Times New Roman" w:hAnsi="Times New Roman"/>
        </w:rPr>
        <w:t>Прокур</w:t>
      </w:r>
      <w:r>
        <w:rPr>
          <w:rFonts w:ascii="Times New Roman" w:hAnsi="Times New Roman"/>
        </w:rPr>
        <w:t>атура</w:t>
      </w:r>
      <w:r>
        <w:rPr>
          <w:rFonts w:ascii="Times New Roman" w:hAnsi="Times New Roman"/>
        </w:rPr>
        <w:t xml:space="preserve"> Татышлинского</w:t>
      </w:r>
      <w:r>
        <w:rPr>
          <w:rFonts w:ascii="Times New Roman" w:hAnsi="Times New Roman"/>
        </w:rPr>
        <w:t xml:space="preserve"> района разъясняет:</w:t>
      </w:r>
    </w:p>
    <w:p w14:paraId="02000000">
      <w:pPr>
        <w:ind/>
        <w:jc w:val="both"/>
        <w:rPr>
          <w:rFonts w:ascii="Times New Roman" w:hAnsi="Times New Roman"/>
          <w:b w:val="1"/>
        </w:rPr>
      </w:pPr>
      <w:bookmarkStart w:id="1" w:name="_GoBack"/>
      <w:r>
        <w:rPr>
          <w:rFonts w:ascii="Times New Roman" w:hAnsi="Times New Roman"/>
          <w:b w:val="1"/>
        </w:rPr>
        <w:t>Подписан закон, направленный на совершенствование системы государственного учёта жилищного фонда</w:t>
      </w:r>
      <w:r>
        <w:rPr>
          <w:rFonts w:ascii="Times New Roman" w:hAnsi="Times New Roman"/>
          <w:b w:val="1"/>
        </w:rPr>
        <w:t>.</w:t>
      </w:r>
      <w:bookmarkEnd w:id="1"/>
    </w:p>
    <w:p w14:paraId="03000000">
      <w:pPr>
        <w:ind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Федеральный закон от 24 июня 2025 года № 180-ФЗ направлен на совершенствование системы государственного учёта жилищного фонда и вносит изменения в Жилищный кодекс Российской Федерации и Федеральный закон «О государственной информационной системе жилищно-коммунального хозяйства»</w:t>
      </w:r>
    </w:p>
    <w:p w14:paraId="04000000">
      <w:pPr>
        <w:ind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Так, согласно Федеральному закону под государственным учётом жилищного фонда понимается деятельность по обработке, хранению и предоставлению информации об объектах государственного учёта жилищного фонда (жилых домах и жилых помещениях в многоквартирных домах) на основе программных, технических средств и информационных технологий, предусмотренных государственной информационной системой жилищно-коммунального хозяйства.</w:t>
      </w:r>
    </w:p>
    <w:p w14:paraId="05000000">
      <w:pPr>
        <w:ind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В соответствии с Федеральным законом государственный учёт жилищного фонда обеспечивается в ГИС ЖКХ в порядке и сроки, которые установлены законодательством о ГИС ЖКХ.</w:t>
      </w:r>
    </w:p>
    <w:p w14:paraId="06000000">
      <w:pPr>
        <w:ind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Также предусматривается, что в электронный паспорт многоквартирного дома включается информация о многоквартирном доме, входящих в его состав жилых помещениях, принадлежащих отдельным собственникам, нежилых помещениях и (или) машино-местах, являющихся неотъемлемой конструктивной частью многоквартирного дома, а также об имуществе, указанном в пунктах 1 - 3 части 1 статьи 36 ЖК РФ, характеризующая и индивидуализирующая такие помещения, машино-места и имущество.</w:t>
      </w:r>
    </w:p>
    <w:p w14:paraId="07000000">
      <w:pPr>
        <w:ind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В электронный паспорт жилого дома включается информация о жилом доме, характеризующая и индивидуализирующая его.</w:t>
      </w:r>
    </w:p>
    <w:p w14:paraId="08000000">
      <w:pPr>
        <w:ind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Форма электронного паспорта многоквартирного дома, электронного паспорта жилого дома, порядок их формирования и состав включаемой в них информации устанавливаются Минстроем России.</w:t>
      </w:r>
    </w:p>
    <w:p w14:paraId="09000000">
      <w:pPr>
        <w:ind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Застройщик, обеспечивающий строительство многоквартирного дома, малоэтажного жилого комплекса, после выдачи ему разрешения на ввод объекта (объектов) капитального строительства в эксплуатацию, а также подрядчик после подписания документа, подтверждающего приемку заказчиком жилого дома, построенного в соответствии с договором строительного подряда, денежные средства в счет уплаты цены которого размещаются на счетах эскроу, размещает в ГИС ЖКХ электронный паспорт многоквартирного дома, электронный паспорт жилого дома.</w:t>
      </w:r>
    </w:p>
    <w:p w14:paraId="0A000000">
      <w:pPr>
        <w:ind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Федеральным законом также определяются органы власти и лица, ответственные за осуществление указанной деятельности.</w:t>
      </w:r>
    </w:p>
    <w:p w14:paraId="0B000000">
      <w:pPr>
        <w:ind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Закон вступает в силу с 1 марта 2026 года</w:t>
      </w:r>
    </w:p>
    <w:sectPr>
      <w:pgSz w:h="16838" w:orient="portrait" w:w="11906"/>
      <w:pgMar w:bottom="1440" w:footer="720" w:gutter="0" w:header="720" w:left="1800" w:right="1800" w:top="1440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spacing w:after="200" w:line="276" w:lineRule="auto"/>
      <w:ind/>
    </w:pPr>
    <w:rPr>
      <w:rFonts w:asciiTheme="minorAscii" w:hAnsiTheme="minorHAnsi"/>
      <w:sz w:val="22"/>
    </w:rPr>
  </w:style>
  <w:style w:default="1" w:styleId="Style_1_ch" w:type="character">
    <w:name w:val="Normal"/>
    <w:link w:val="Style_1"/>
    <w:rPr>
      <w:rFonts w:asciiTheme="minorAscii" w:hAnsiTheme="minorHAnsi"/>
      <w:sz w:val="22"/>
    </w:rPr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Normal (Web)"/>
    <w:link w:val="Style_3_ch"/>
    <w:pPr>
      <w:spacing w:afterAutospacing="on" w:beforeAutospacing="on"/>
      <w:ind w:firstLine="0" w:left="0" w:right="0"/>
      <w:jc w:val="left"/>
    </w:pPr>
    <w:rPr>
      <w:sz w:val="24"/>
    </w:rPr>
  </w:style>
  <w:style w:styleId="Style_3_ch" w:type="character">
    <w:name w:val="Normal (Web)"/>
    <w:link w:val="Style_3"/>
    <w:rPr>
      <w:sz w:val="24"/>
    </w:rPr>
  </w:style>
  <w:style w:styleId="Style_4" w:type="paragraph">
    <w:name w:val="toc 4"/>
    <w:next w:val="Style_1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1"/>
    <w:link w:val="Style_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1"/>
    <w:link w:val="Style_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Endnote"/>
    <w:link w:val="Style_7_ch"/>
    <w:pPr>
      <w:ind w:firstLine="851" w:left="0"/>
      <w:jc w:val="both"/>
    </w:pPr>
    <w:rPr>
      <w:rFonts w:ascii="XO Thames" w:hAnsi="XO Thames"/>
      <w:sz w:val="22"/>
    </w:rPr>
  </w:style>
  <w:style w:styleId="Style_7_ch" w:type="character">
    <w:name w:val="Endnote"/>
    <w:link w:val="Style_7"/>
    <w:rPr>
      <w:rFonts w:ascii="XO Thames" w:hAnsi="XO Thames"/>
      <w:sz w:val="22"/>
    </w:rPr>
  </w:style>
  <w:style w:styleId="Style_8" w:type="paragraph">
    <w:name w:val="heading 3"/>
    <w:next w:val="Style_1"/>
    <w:link w:val="Style_8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Default Paragraph Font"/>
    <w:link w:val="Style_9_ch"/>
  </w:style>
  <w:style w:styleId="Style_9_ch" w:type="character">
    <w:name w:val="Default Paragraph Font"/>
    <w:link w:val="Style_9"/>
  </w:style>
  <w:style w:styleId="Style_10" w:type="paragraph">
    <w:name w:val="toc 3"/>
    <w:next w:val="Style_1"/>
    <w:link w:val="Style_10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0_ch" w:type="character">
    <w:name w:val="toc 3"/>
    <w:link w:val="Style_10"/>
    <w:rPr>
      <w:rFonts w:ascii="XO Thames" w:hAnsi="XO Thames"/>
      <w:sz w:val="28"/>
    </w:rPr>
  </w:style>
  <w:style w:styleId="Style_11" w:type="paragraph">
    <w:name w:val="heading 5"/>
    <w:next w:val="Style_1"/>
    <w:link w:val="Style_11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1_ch" w:type="character">
    <w:name w:val="heading 5"/>
    <w:link w:val="Style_11"/>
    <w:rPr>
      <w:rFonts w:ascii="XO Thames" w:hAnsi="XO Thames"/>
      <w:b w:val="1"/>
      <w:sz w:val="22"/>
    </w:rPr>
  </w:style>
  <w:style w:styleId="Style_12" w:type="paragraph">
    <w:name w:val="heading 1"/>
    <w:next w:val="Style_1"/>
    <w:link w:val="Style_12_ch"/>
    <w:uiPriority w:val="9"/>
    <w:qFormat/>
    <w:pPr>
      <w:spacing w:afterAutospacing="on" w:beforeAutospacing="on"/>
      <w:ind/>
      <w:jc w:val="left"/>
      <w:outlineLvl w:val="0"/>
    </w:pPr>
    <w:rPr>
      <w:rFonts w:ascii="SimSun" w:hAnsi="SimSun"/>
      <w:b w:val="1"/>
      <w:sz w:val="48"/>
    </w:rPr>
  </w:style>
  <w:style w:styleId="Style_12_ch" w:type="character">
    <w:name w:val="heading 1"/>
    <w:link w:val="Style_12"/>
    <w:rPr>
      <w:rFonts w:ascii="SimSun" w:hAnsi="SimSun"/>
      <w:b w:val="1"/>
      <w:sz w:val="48"/>
    </w:rPr>
  </w:style>
  <w:style w:styleId="Style_13" w:type="paragraph">
    <w:name w:val="Hyperlink"/>
    <w:link w:val="Style_13_ch"/>
    <w:rPr>
      <w:color w:val="0000FF"/>
      <w:u w:val="single"/>
    </w:rPr>
  </w:style>
  <w:style w:styleId="Style_13_ch" w:type="character">
    <w:name w:val="Hyperlink"/>
    <w:link w:val="Style_13"/>
    <w:rPr>
      <w:color w:val="0000FF"/>
      <w:u w:val="single"/>
    </w:rPr>
  </w:style>
  <w:style w:styleId="Style_14" w:type="paragraph">
    <w:name w:val="Footnote"/>
    <w:link w:val="Style_14_ch"/>
    <w:pPr>
      <w:ind w:firstLine="851" w:left="0"/>
      <w:jc w:val="both"/>
    </w:pPr>
    <w:rPr>
      <w:rFonts w:ascii="XO Thames" w:hAnsi="XO Thames"/>
      <w:sz w:val="22"/>
    </w:rPr>
  </w:style>
  <w:style w:styleId="Style_14_ch" w:type="character">
    <w:name w:val="Footnote"/>
    <w:link w:val="Style_14"/>
    <w:rPr>
      <w:rFonts w:ascii="XO Thames" w:hAnsi="XO Thames"/>
      <w:sz w:val="22"/>
    </w:rPr>
  </w:style>
  <w:style w:styleId="Style_15" w:type="paragraph">
    <w:name w:val="toc 1"/>
    <w:next w:val="Style_1"/>
    <w:link w:val="Style_15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5_ch" w:type="character">
    <w:name w:val="toc 1"/>
    <w:link w:val="Style_15"/>
    <w:rPr>
      <w:rFonts w:ascii="XO Thames" w:hAnsi="XO Thames"/>
      <w:b w:val="1"/>
      <w:sz w:val="28"/>
    </w:rPr>
  </w:style>
  <w:style w:styleId="Style_16" w:type="paragraph">
    <w:name w:val="Header and Footer"/>
    <w:link w:val="Style_16_ch"/>
    <w:pPr>
      <w:spacing w:line="240" w:lineRule="auto"/>
      <w:ind/>
      <w:jc w:val="both"/>
    </w:pPr>
    <w:rPr>
      <w:rFonts w:ascii="XO Thames" w:hAnsi="XO Thames"/>
      <w:sz w:val="28"/>
    </w:rPr>
  </w:style>
  <w:style w:styleId="Style_16_ch" w:type="character">
    <w:name w:val="Header and Footer"/>
    <w:link w:val="Style_16"/>
    <w:rPr>
      <w:rFonts w:ascii="XO Thames" w:hAnsi="XO Thames"/>
      <w:sz w:val="28"/>
    </w:rPr>
  </w:style>
  <w:style w:styleId="Style_17" w:type="paragraph">
    <w:name w:val="toc 9"/>
    <w:next w:val="Style_1"/>
    <w:link w:val="Style_17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7_ch" w:type="character">
    <w:name w:val="toc 9"/>
    <w:link w:val="Style_17"/>
    <w:rPr>
      <w:rFonts w:ascii="XO Thames" w:hAnsi="XO Thames"/>
      <w:sz w:val="28"/>
    </w:rPr>
  </w:style>
  <w:style w:styleId="Style_18" w:type="paragraph">
    <w:name w:val="toc 8"/>
    <w:next w:val="Style_1"/>
    <w:link w:val="Style_18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8_ch" w:type="character">
    <w:name w:val="toc 8"/>
    <w:link w:val="Style_18"/>
    <w:rPr>
      <w:rFonts w:ascii="XO Thames" w:hAnsi="XO Thames"/>
      <w:sz w:val="28"/>
    </w:rPr>
  </w:style>
  <w:style w:styleId="Style_19" w:type="paragraph">
    <w:name w:val="toc 5"/>
    <w:next w:val="Style_1"/>
    <w:link w:val="Style_19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9_ch" w:type="character">
    <w:name w:val="toc 5"/>
    <w:link w:val="Style_19"/>
    <w:rPr>
      <w:rFonts w:ascii="XO Thames" w:hAnsi="XO Thames"/>
      <w:sz w:val="28"/>
    </w:rPr>
  </w:style>
  <w:style w:styleId="Style_20" w:type="paragraph">
    <w:name w:val="Subtitle"/>
    <w:next w:val="Style_1"/>
    <w:link w:val="Style_20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0_ch" w:type="character">
    <w:name w:val="Subtitle"/>
    <w:link w:val="Style_20"/>
    <w:rPr>
      <w:rFonts w:ascii="XO Thames" w:hAnsi="XO Thames"/>
      <w:i w:val="1"/>
      <w:sz w:val="24"/>
    </w:rPr>
  </w:style>
  <w:style w:styleId="Style_21" w:type="paragraph">
    <w:name w:val="Title"/>
    <w:next w:val="Style_1"/>
    <w:link w:val="Style_21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1_ch" w:type="character">
    <w:name w:val="Title"/>
    <w:link w:val="Style_21"/>
    <w:rPr>
      <w:rFonts w:ascii="XO Thames" w:hAnsi="XO Thames"/>
      <w:b w:val="1"/>
      <w:caps w:val="1"/>
      <w:sz w:val="40"/>
    </w:rPr>
  </w:style>
  <w:style w:styleId="Style_22" w:type="paragraph">
    <w:name w:val="heading 4"/>
    <w:next w:val="Style_1"/>
    <w:link w:val="Style_22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2_ch" w:type="character">
    <w:name w:val="heading 4"/>
    <w:link w:val="Style_22"/>
    <w:rPr>
      <w:rFonts w:ascii="XO Thames" w:hAnsi="XO Thames"/>
      <w:b w:val="1"/>
      <w:sz w:val="24"/>
    </w:rPr>
  </w:style>
  <w:style w:styleId="Style_23" w:type="paragraph">
    <w:name w:val="heading 2"/>
    <w:next w:val="Style_1"/>
    <w:link w:val="Style_23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3_ch" w:type="character">
    <w:name w:val="heading 2"/>
    <w:link w:val="Style_23"/>
    <w:rPr>
      <w:rFonts w:ascii="XO Thames" w:hAnsi="XO Thames"/>
      <w:b w:val="1"/>
      <w:sz w:val="28"/>
    </w:rPr>
  </w:style>
  <w:style w:default="1" w:styleId="Style_24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主题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MyOffice-CoreFramework-Linux/31-1176.784.8785.803.1@b7d79ee91c0484ce8e5066dc862bfc403a32edb5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2025-10-22T13:20:28Z</dcterms:modified>
</cp:coreProperties>
</file>