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Участники специальной военной операции освобождены от взыскания исполнительского сбора</w:t>
      </w:r>
      <w:r>
        <w:rPr>
          <w:rFonts w:ascii="Times New Roman" w:hAnsi="Times New Roman"/>
          <w:b w:val="1"/>
        </w:rPr>
        <w:t>.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 1 декабря 2024 года вступили в силу внесенные в Федеральный закон от 02.10.2007 № 229-ФЗ «Об исполнительном производстве» изменения относительно прав участников специальной военной операции.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Исполнительский сбор — это обязательный денежный платёж, который взыскивается с должника в случае несвоевременного исполнения им решения суда или другого исполнительного документа. Размер исполнительского сбора составляет 7% от суммы задолженности, но не менее 1000 рублей для физических лиц и 10 000 рублей для организаций. В случаях неимущественных требований сбор фиксирован и составляет 5 000 рублей для граждан и 50 000 рублей для юридических лиц. Цель исполнительского сбора — стимулировать должника к добровольному исполнению обязательств и компенсировать расходы на принудительное исполнение решения суда.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Так, внесёнными изменениями закреплено, что исполнительский сбор теперь не взыскивается в случаях, когда исполнительное производство возбуждено по исполнительным документам в отношении должника-гражданина, в том числе индивидуального предпринимателя, если данное лицо: участвует в боевых действиях в составе Вооружённых Сил Российской Федерации, других войск, воинских формирований и органов, в проведении контртеррористической операции; призван на военную службу по мобилизации в Вооружённые Силы Российской Федерации; принимает участие в специальной военной операции; является военнослужащим органов ФСБ, непосредственно выполняющим задачи по обеспечению безопасности на участках, примыкающих к районам проведения специальной военной операции; является военнослужащим или лицом, имеющим специальное звание полиции, проходящим военную службу (службу) в войсках Росгвардии, сотрудником органов внутренних дел, выполняющим задачи по оказанию содействия органам ФСБ на участках, примыкающих к районам проведения специальной военной операции.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Ранее вынесенные и неисполненные постановления о взыскании исполнительского сбора отменяются судебным приставом-исполнителем в указанных случаях.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Данное освобождение является мерой социальной поддержки и направлено на защиту прав и законных интересов граждан, выполняющих свой долг перед Отечеством.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Normal (Web)"/>
    <w:link w:val="Style_11_ch"/>
    <w:pPr>
      <w:spacing w:afterAutospacing="on" w:beforeAutospacing="on"/>
      <w:ind w:firstLine="0" w:left="0" w:right="0"/>
      <w:jc w:val="left"/>
    </w:pPr>
    <w:rPr>
      <w:sz w:val="24"/>
    </w:rPr>
  </w:style>
  <w:style w:styleId="Style_11_ch" w:type="character">
    <w:name w:val="Normal (Web)"/>
    <w:link w:val="Style_11"/>
    <w:rPr>
      <w:sz w:val="24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2025-10-22T13:22:24Z</dcterms:modified>
</cp:coreProperties>
</file>