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Установлена административная ответственность за продажу энергетиков несовершеннолетним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Прокуратура разъясняет, что с 7 июня 2025 года вступил в силу Федеральный закон</w:t>
      </w:r>
      <w:r>
        <w:rPr>
          <w:rFonts w:ascii="Times New Roman" w:hAnsi="Times New Roman"/>
          <w:b w:val="0"/>
        </w:rPr>
        <w:t xml:space="preserve"> от 07.06.2025 №149-ФЗ «О внесении изменений в Кодекс Российской Федерации об административных правонарушениях», </w:t>
      </w:r>
      <w:r>
        <w:rPr>
          <w:rFonts w:ascii="Times New Roman" w:hAnsi="Times New Roman"/>
          <w:b w:val="0"/>
        </w:rPr>
        <w:t>устанавливающий административную ответственность за продажу безалкогольных тонизирующих напитков, в том числе энергетических, несовершеннолетним.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Статьей 14.161 КоАП РФ предусмотрено, что продажа несовершеннолетнему безалкогольного тонизирующего напитка (в том числе энергетического) 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Дела об административных правонарушениях рассматриваются органами внутренних дел и контрольно-надзорными органами исполнительной власти субъектов Российской Федерации</w:t>
      </w:r>
      <w:r>
        <w:rPr>
          <w:rFonts w:ascii="Times New Roman" w:hAnsi="Times New Roman"/>
          <w:b w:val="0"/>
        </w:rPr>
        <w:t>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направлен на предотвращение распространения энергетиков среди несовершеннолетних и повышение ответственности продавцов за соблюдение установленных ограничений. Просим всех участников рынка торговли безусловно соблюдать требования законодательства во избежание административной ответственности.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Normal (Web)"/>
    <w:link w:val="Style_14_ch"/>
    <w:pPr>
      <w:spacing w:afterAutospacing="on" w:beforeAutospacing="on"/>
      <w:ind w:firstLine="0" w:left="0" w:right="0"/>
      <w:jc w:val="left"/>
    </w:pPr>
    <w:rPr>
      <w:sz w:val="24"/>
    </w:rPr>
  </w:style>
  <w:style w:styleId="Style_14_ch" w:type="character">
    <w:name w:val="Normal (Web)"/>
    <w:link w:val="Style_14"/>
    <w:rPr>
      <w:sz w:val="24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2025-10-22T13:23:01Z</dcterms:modified>
</cp:coreProperties>
</file>