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82" w:rsidRPr="006572F8" w:rsidRDefault="00B75782" w:rsidP="006572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72F8">
        <w:rPr>
          <w:rFonts w:ascii="Times New Roman" w:hAnsi="Times New Roman"/>
          <w:b/>
          <w:sz w:val="28"/>
          <w:szCs w:val="28"/>
        </w:rPr>
        <w:t xml:space="preserve">Упрощённый порядок оформления земельных участков, на которых размещены гаражи. </w:t>
      </w:r>
    </w:p>
    <w:p w:rsidR="00B75782" w:rsidRPr="007B6BAA" w:rsidRDefault="00B75782" w:rsidP="006572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5782" w:rsidRDefault="00B75782" w:rsidP="007B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05.04.2021 № 79-ФЗ "</w:t>
      </w:r>
      <w:r w:rsidRPr="007B6BAA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" предусмотрен упрощённый порядок оформления земельных участков, находящихся в государственной или муниципальной собственности, на которых размещены гаражи, которые были построены до введения в действие Градостроительного кодекса РФ, то есть до 30.12.2004.</w:t>
      </w:r>
    </w:p>
    <w:p w:rsidR="00B75782" w:rsidRDefault="00B75782" w:rsidP="007B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указанным требованиям в срок до 01.09.2026 гражданин, </w:t>
      </w:r>
      <w:r w:rsidRPr="007B6BAA">
        <w:rPr>
          <w:rFonts w:ascii="Times New Roman" w:hAnsi="Times New Roman"/>
          <w:sz w:val="28"/>
          <w:szCs w:val="28"/>
        </w:rPr>
        <w:t xml:space="preserve">использующий гараж, являющийся объектом капитального строительства и возведенный до дня введения в действие Градостроительного кодекса РФ, имеет право на предоставление в собственность бесплатно земельного участка, находящегося в государственной или муниципальной собственности, на котором он расположен, в частности, если земельный участок для размещения гаража был предоставлен гражданину или передан ему какой-либо организацией (в том числе с которой этот гражданин состоял в трудовых или иных отношениях) либо иным образом выделен ему либо право на использование такого земельного участка возникло у гражданина по иным основаниям. </w:t>
      </w:r>
    </w:p>
    <w:p w:rsidR="00B75782" w:rsidRDefault="00B75782" w:rsidP="00657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законом были определены документы, которые необходимы для оформления земельного участка, на котором расположен гараж. </w:t>
      </w:r>
    </w:p>
    <w:p w:rsidR="00B75782" w:rsidRDefault="00B75782" w:rsidP="00657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отметить, что подобного рода земельный участок, может быть предоставлен наследнику гражданина, а также гражданину, который приобрёл гараж по соглашению от первоначального владельца. </w:t>
      </w:r>
    </w:p>
    <w:p w:rsidR="00B75782" w:rsidRPr="007B6BAA" w:rsidRDefault="00B75782" w:rsidP="007B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инвалидов предусмотрена возможность оформить такой участок вне очереди, в соответствии с установленным порядком. </w:t>
      </w:r>
    </w:p>
    <w:p w:rsidR="00B75782" w:rsidRPr="007B6BAA" w:rsidRDefault="00B75782" w:rsidP="007B6B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B6BAA">
        <w:rPr>
          <w:rFonts w:ascii="Times New Roman" w:hAnsi="Times New Roman"/>
          <w:sz w:val="28"/>
          <w:szCs w:val="28"/>
        </w:rPr>
        <w:t>бъекты, созданные до 01.09.2021, которые в соответствии с правоустанавливающими документами либо в соответствии с записями Единого государственного реестра имеют наименование или назначение «гаражный бокс», признаются гаражами.</w:t>
      </w:r>
    </w:p>
    <w:p w:rsidR="00B75782" w:rsidRDefault="00B75782" w:rsidP="00657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Признание гаража самовольной постройкой препятствует оформлению земельного участка в собственность. </w:t>
      </w:r>
    </w:p>
    <w:p w:rsidR="00B75782" w:rsidRDefault="00B75782" w:rsidP="00657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Вышеуказанные изменения вступают в силу с 01.09.2021. </w:t>
      </w:r>
    </w:p>
    <w:p w:rsidR="00B75782" w:rsidRDefault="00B75782" w:rsidP="006572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5782" w:rsidRPr="007B6BAA" w:rsidRDefault="00B75782" w:rsidP="00477784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Прокуратура Татышлинского района.</w:t>
      </w:r>
      <w:bookmarkEnd w:id="0"/>
    </w:p>
    <w:sectPr w:rsidR="00B75782" w:rsidRPr="007B6BAA" w:rsidSect="00B9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BAA"/>
    <w:rsid w:val="00477784"/>
    <w:rsid w:val="006572F8"/>
    <w:rsid w:val="007B6BAA"/>
    <w:rsid w:val="009654E1"/>
    <w:rsid w:val="009E624A"/>
    <w:rsid w:val="00B75782"/>
    <w:rsid w:val="00B979A0"/>
    <w:rsid w:val="00DE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A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8312">
          <w:marLeft w:val="0"/>
          <w:marRight w:val="0"/>
          <w:marTop w:val="0"/>
          <w:marBottom w:val="6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568316">
          <w:marLeft w:val="0"/>
          <w:marRight w:val="5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13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314">
              <w:marLeft w:val="0"/>
              <w:marRight w:val="0"/>
              <w:marTop w:val="0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302</Words>
  <Characters>1726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Упрощённый порядок оформления земельных участков, на которых размещены гаражи</dc:title>
  <dc:subject/>
  <dc:creator>Windows User</dc:creator>
  <cp:keywords/>
  <dc:description/>
  <cp:lastModifiedBy>user02</cp:lastModifiedBy>
  <cp:revision>2</cp:revision>
  <dcterms:created xsi:type="dcterms:W3CDTF">2021-12-16T10:07:00Z</dcterms:created>
  <dcterms:modified xsi:type="dcterms:W3CDTF">2021-12-16T10:07:00Z</dcterms:modified>
</cp:coreProperties>
</file>