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Федеральным </w:t>
      </w:r>
      <w:r>
        <w:rPr>
          <w:rFonts w:ascii="Times New Roman" w:hAnsi="Times New Roman"/>
          <w:strike w:val="0"/>
          <w:color w:val="000000"/>
          <w:sz w:val="28"/>
          <w:u w:color="000000" w:val="none"/>
        </w:rPr>
        <w:t xml:space="preserve">законом </w:t>
      </w:r>
      <w:r>
        <w:rPr>
          <w:rFonts w:ascii="Times New Roman" w:hAnsi="Times New Roman"/>
          <w:sz w:val="28"/>
        </w:rPr>
        <w:t xml:space="preserve">от 20.02.2026 N 24-ФЗ </w:t>
      </w:r>
      <w:r>
        <w:rPr>
          <w:rFonts w:ascii="Times New Roman" w:hAnsi="Times New Roman"/>
          <w:sz w:val="28"/>
        </w:rPr>
        <w:t>внесены изменения в Кодекс Российской Федерации об административных правонарушениях"</w:t>
      </w:r>
    </w:p>
    <w:p w14:paraId="02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Определены размеры административного штрафа, налагаемого на должностных лиц и юридических лиц.</w:t>
      </w:r>
    </w:p>
    <w:p w14:paraId="03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того, вводится ответственность за невыполнение в установленный срок законного предписания федерального органа исполнительной власти, осуществляющего функции по контролю (надзору) за деятельностью указанных СРО, об устранении нарушений законодательства РФ.</w:t>
      </w:r>
    </w:p>
    <w:p w14:paraId="0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Настоящий Федеральный закон вступает в силу с 1 марта 2026 года.</w:t>
      </w:r>
    </w:p>
    <w:p w14:paraId="05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</w:p>
    <w:p w14:paraId="06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Прокуратура Татышлинского района.</w:t>
      </w:r>
    </w:p>
    <w:p w14:paraId="07000000">
      <w:pPr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8000000">
      <w:pPr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9000000">
      <w:pPr>
        <w:numPr>
          <w:ilvl w:val="0"/>
          <w:numId w:val="0"/>
        </w:numPr>
      </w:pPr>
    </w:p>
    <w:p w14:paraId="0A000000">
      <w:pPr>
        <w:numPr>
          <w:ilvl w:val="0"/>
          <w:numId w:val="0"/>
        </w:numPr>
      </w:pPr>
    </w:p>
    <w:p w14:paraId="0B000000">
      <w:pPr>
        <w:numPr>
          <w:ilvl w:val="0"/>
          <w:numId w:val="0"/>
        </w:numPr>
      </w:pPr>
    </w:p>
    <w:p w14:paraId="0C000000">
      <w:pPr>
        <w:numPr>
          <w:ilvl w:val="0"/>
          <w:numId w:val="0"/>
        </w:numPr>
      </w:pPr>
    </w:p>
    <w:p w14:paraId="0D000000">
      <w:pPr>
        <w:numPr>
          <w:ilvl w:val="0"/>
          <w:numId w:val="0"/>
        </w:numPr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6"/>
    <w:link w:val="Style_12_ch"/>
    <w:rPr>
      <w:color w:val="0000FF"/>
      <w:u w:val="single"/>
    </w:rPr>
  </w:style>
  <w:style w:styleId="Style_12_ch" w:type="character">
    <w:name w:val="Hyperlink"/>
    <w:basedOn w:val="Style_6_ch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2026-04-15T13:22:28Z</dcterms:modified>
</cp:coreProperties>
</file>