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trike w:val="0"/>
          <w:color w:val="000000"/>
          <w:sz w:val="28"/>
          <w:u w:color="000000" w:val="none"/>
        </w:rPr>
        <w:t>Распоряжением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 РФ от 07.02.2026 N 208-р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утверждена Концепция содействия развитию благотворительной деятельности в Российской Федерации на период до 2030 года.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2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Реализация положений Концепции направлена на достижение следующих результатов:</w:t>
      </w:r>
    </w:p>
    <w:p w14:paraId="03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расширение участия в благотворительной деятельности физических и юридических лиц, в том числе рост объемов пожертвований;</w:t>
      </w:r>
    </w:p>
    <w:p w14:paraId="04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повышение результативности благотворительных проектов;</w:t>
      </w:r>
    </w:p>
    <w:p w14:paraId="05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повышение эффективности взаимодействия органов государственной власти и органов местного самоуправления, бизнес-сообщества, средств массовой информации с участниками благотворительной деятельности;</w:t>
      </w:r>
    </w:p>
    <w:p w14:paraId="06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увеличение объемов финансовых активов рынка целевых капиталов некоммерческих организаций;</w:t>
      </w:r>
    </w:p>
    <w:p w14:paraId="07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обеспечение прозрачности деятельности благотворительных организаций в целях повышения доверия к ним;</w:t>
      </w:r>
    </w:p>
    <w:p w14:paraId="08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развитие профессиональных компетенций работников некоммерческих организаций.</w:t>
      </w:r>
    </w:p>
    <w:p w14:paraId="09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Настоящее распоряжение вступает в силу со дня его официального опубликования. Признается утратившим силу распоряжение Правительства от 15 ноября 2019 г. N 2705-р, которым была утверждена Концепция содействия развитию благотворительной деятельности в РФ на период до 2025 года.</w:t>
      </w:r>
    </w:p>
    <w:p w14:paraId="0A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Прокуратура Татышлинского района.</w:t>
      </w:r>
    </w:p>
    <w:p w14:paraId="0B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C000000">
      <w:pPr>
        <w:ind w:firstLine="567" w:left="0"/>
        <w:rPr>
          <w:rFonts w:ascii="Times New Roman" w:hAnsi="Times New Roman"/>
          <w:sz w:val="28"/>
        </w:rPr>
      </w:pPr>
    </w:p>
    <w:p w14:paraId="0D000000">
      <w:pPr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E000000">
      <w:pPr>
        <w:numPr>
          <w:ilvl w:val="0"/>
          <w:numId w:val="0"/>
        </w:numPr>
      </w:pPr>
    </w:p>
    <w:p w14:paraId="0F000000">
      <w:pPr>
        <w:numPr>
          <w:ilvl w:val="0"/>
          <w:numId w:val="0"/>
        </w:numPr>
      </w:pPr>
    </w:p>
    <w:p w14:paraId="10000000">
      <w:pPr>
        <w:numPr>
          <w:ilvl w:val="0"/>
          <w:numId w:val="0"/>
        </w:numPr>
      </w:pPr>
    </w:p>
    <w:p w14:paraId="11000000">
      <w:pPr>
        <w:numPr>
          <w:ilvl w:val="0"/>
          <w:numId w:val="0"/>
        </w:numPr>
      </w:pPr>
    </w:p>
    <w:p w14:paraId="12000000">
      <w:pPr>
        <w:numPr>
          <w:ilvl w:val="0"/>
          <w:numId w:val="0"/>
        </w:numPr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2026-04-15T12:48:14Z</dcterms:modified>
</cp:coreProperties>
</file>